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1E4" w:rsidRDefault="00D271E4" w:rsidP="00D271E4">
      <w:pPr>
        <w:pStyle w:val="a3"/>
        <w:spacing w:line="470" w:lineRule="exact"/>
        <w:jc w:val="center"/>
        <w:rPr>
          <w:rFonts w:ascii="黑体" w:eastAsia="黑体" w:hAnsi="宋体-18030" w:cs="宋体-18030" w:hint="eastAsia"/>
          <w:bCs/>
          <w:sz w:val="28"/>
        </w:rPr>
      </w:pPr>
      <w:r>
        <w:rPr>
          <w:rFonts w:ascii="黑体" w:eastAsia="黑体" w:hAnsi="宋体-18030" w:cs="宋体-18030" w:hint="eastAsia"/>
          <w:bCs/>
          <w:sz w:val="28"/>
        </w:rPr>
        <w:t>医学（理学、工学、管理学等）硕士科学学位</w:t>
      </w:r>
      <w:r w:rsidR="00BD798D">
        <w:rPr>
          <w:rFonts w:ascii="黑体" w:eastAsia="黑体" w:hAnsi="宋体-18030" w:cs="宋体-18030" w:hint="eastAsia"/>
          <w:bCs/>
          <w:sz w:val="28"/>
        </w:rPr>
        <w:t>培养总则</w:t>
      </w:r>
    </w:p>
    <w:p w:rsidR="00BD798D" w:rsidRPr="00BD798D" w:rsidRDefault="00BD798D" w:rsidP="00D271E4">
      <w:pPr>
        <w:pStyle w:val="a3"/>
        <w:spacing w:line="470" w:lineRule="exact"/>
        <w:jc w:val="center"/>
        <w:rPr>
          <w:rFonts w:ascii="黑体" w:eastAsia="黑体" w:hAnsi="宋体-18030" w:cs="宋体-18030" w:hint="eastAsia"/>
          <w:bCs/>
          <w:sz w:val="28"/>
        </w:rPr>
      </w:pPr>
      <w:bookmarkStart w:id="0" w:name="_GoBack"/>
      <w:bookmarkEnd w:id="0"/>
    </w:p>
    <w:p w:rsidR="00D271E4" w:rsidRDefault="00D271E4" w:rsidP="00D271E4">
      <w:pPr>
        <w:tabs>
          <w:tab w:val="left" w:pos="525"/>
        </w:tabs>
        <w:spacing w:line="470" w:lineRule="exact"/>
        <w:ind w:leftChars="-1" w:left="-1" w:hanging="1"/>
        <w:rPr>
          <w:rFonts w:ascii="黑体" w:eastAsia="黑体" w:hAnsi="宋体-18030" w:cs="宋体-18030" w:hint="eastAsia"/>
          <w:bCs/>
          <w:sz w:val="24"/>
        </w:rPr>
      </w:pPr>
      <w:r>
        <w:rPr>
          <w:rFonts w:ascii="黑体" w:eastAsia="黑体" w:hAnsi="宋体-18030" w:cs="宋体-18030" w:hint="eastAsia"/>
          <w:bCs/>
          <w:sz w:val="24"/>
        </w:rPr>
        <w:t xml:space="preserve">  </w:t>
      </w:r>
      <w:r>
        <w:rPr>
          <w:rFonts w:ascii="黑体" w:eastAsia="黑体" w:hAnsi="宋体-18030" w:cs="宋体-18030" w:hint="eastAsia"/>
          <w:bCs/>
          <w:sz w:val="28"/>
          <w:szCs w:val="28"/>
        </w:rPr>
        <w:t xml:space="preserve"> </w:t>
      </w:r>
      <w:r>
        <w:rPr>
          <w:rFonts w:ascii="黑体" w:eastAsia="黑体" w:hAnsi="宋体-18030" w:cs="宋体-18030" w:hint="eastAsia"/>
          <w:bCs/>
          <w:sz w:val="24"/>
        </w:rPr>
        <w:t>一、培养目标</w:t>
      </w:r>
    </w:p>
    <w:p w:rsidR="00D271E4" w:rsidRDefault="00D271E4" w:rsidP="00D271E4">
      <w:pPr>
        <w:tabs>
          <w:tab w:val="left" w:pos="525"/>
        </w:tabs>
        <w:spacing w:line="470" w:lineRule="exact"/>
        <w:ind w:leftChars="-1" w:left="-1" w:hanging="1"/>
        <w:rPr>
          <w:rFonts w:ascii="宋体" w:hAnsi="宋体" w:cs="宋体-18030" w:hint="eastAsia"/>
          <w:sz w:val="24"/>
        </w:rPr>
      </w:pPr>
      <w:r>
        <w:rPr>
          <w:rFonts w:ascii="宋体-18030" w:eastAsia="宋体-18030" w:hAnsi="宋体-18030" w:cs="宋体-18030" w:hint="eastAsia"/>
          <w:sz w:val="24"/>
        </w:rPr>
        <w:t xml:space="preserve">  </w:t>
      </w:r>
      <w:r>
        <w:rPr>
          <w:rFonts w:ascii="宋体" w:hAnsi="宋体" w:cs="宋体-18030" w:hint="eastAsia"/>
          <w:sz w:val="24"/>
        </w:rPr>
        <w:t xml:space="preserve">  1、热爱祖国，拥护中国共产党的领导，坚持四项基本原则，遵纪守法，品行端正，具有良好的医德医风，积极为社会主义现代化建设服务。</w:t>
      </w:r>
    </w:p>
    <w:p w:rsidR="00D271E4" w:rsidRDefault="00D271E4" w:rsidP="00D271E4">
      <w:pPr>
        <w:tabs>
          <w:tab w:val="left" w:pos="525"/>
        </w:tabs>
        <w:spacing w:line="470" w:lineRule="exact"/>
        <w:ind w:leftChars="-1" w:left="-1" w:hanging="1"/>
        <w:rPr>
          <w:rFonts w:ascii="宋体" w:hAnsi="宋体" w:cs="宋体-18030" w:hint="eastAsia"/>
          <w:sz w:val="24"/>
        </w:rPr>
      </w:pPr>
      <w:r>
        <w:rPr>
          <w:rFonts w:ascii="宋体" w:hAnsi="宋体" w:cs="宋体-18030" w:hint="eastAsia"/>
          <w:sz w:val="24"/>
        </w:rPr>
        <w:t xml:space="preserve">    2、掌握有关学科宽广的基础理论和系统的专门知识。了解本专业中的新进展和前沿研究课题。</w:t>
      </w:r>
    </w:p>
    <w:p w:rsidR="00D271E4" w:rsidRDefault="00D271E4" w:rsidP="00D271E4">
      <w:pPr>
        <w:tabs>
          <w:tab w:val="left" w:pos="525"/>
        </w:tabs>
        <w:spacing w:line="470" w:lineRule="exact"/>
        <w:ind w:leftChars="-1" w:left="-1" w:hanging="1"/>
        <w:rPr>
          <w:rFonts w:ascii="宋体" w:hAnsi="宋体" w:cs="宋体-18030" w:hint="eastAsia"/>
          <w:sz w:val="24"/>
        </w:rPr>
      </w:pPr>
      <w:r>
        <w:rPr>
          <w:rFonts w:ascii="宋体" w:hAnsi="宋体" w:cs="宋体-18030" w:hint="eastAsia"/>
          <w:sz w:val="24"/>
        </w:rPr>
        <w:t xml:space="preserve">    3、具有从事科学研究工作，或独立担负某些专门技术工作的能力，能着手研究和解决本学科中的某些理论和实际问题。</w:t>
      </w:r>
    </w:p>
    <w:p w:rsidR="00D271E4" w:rsidRDefault="00D271E4" w:rsidP="00D271E4">
      <w:pPr>
        <w:tabs>
          <w:tab w:val="left" w:pos="525"/>
        </w:tabs>
        <w:spacing w:line="470" w:lineRule="exact"/>
        <w:ind w:leftChars="-1" w:left="-1" w:hanging="1"/>
        <w:rPr>
          <w:rFonts w:ascii="宋体" w:hAnsi="宋体" w:cs="宋体-18030" w:hint="eastAsia"/>
          <w:sz w:val="24"/>
        </w:rPr>
      </w:pPr>
      <w:r>
        <w:rPr>
          <w:rFonts w:ascii="宋体" w:hAnsi="宋体" w:cs="宋体-18030" w:hint="eastAsia"/>
          <w:sz w:val="24"/>
        </w:rPr>
        <w:t xml:space="preserve">    4、具有担负本学科相当助教或助研的教学能力和科研能力。</w:t>
      </w:r>
    </w:p>
    <w:p w:rsidR="00D271E4" w:rsidRDefault="00D271E4" w:rsidP="00D271E4">
      <w:pPr>
        <w:tabs>
          <w:tab w:val="left" w:pos="525"/>
        </w:tabs>
        <w:spacing w:line="470" w:lineRule="exact"/>
        <w:ind w:leftChars="-1" w:left="-1" w:hanging="1"/>
        <w:rPr>
          <w:rFonts w:ascii="宋体" w:hAnsi="宋体" w:cs="宋体-18030" w:hint="eastAsia"/>
          <w:sz w:val="24"/>
        </w:rPr>
      </w:pPr>
      <w:r>
        <w:rPr>
          <w:rFonts w:ascii="宋体" w:hAnsi="宋体" w:cs="宋体-18030" w:hint="eastAsia"/>
          <w:sz w:val="24"/>
        </w:rPr>
        <w:t xml:space="preserve">    5、能较熟练地掌握一门外国语，能阅读本专业的外文资料。</w:t>
      </w:r>
    </w:p>
    <w:p w:rsidR="00D271E4" w:rsidRDefault="00D271E4" w:rsidP="00D271E4">
      <w:pPr>
        <w:tabs>
          <w:tab w:val="left" w:pos="525"/>
        </w:tabs>
        <w:spacing w:line="470" w:lineRule="exact"/>
        <w:ind w:leftChars="-1" w:left="-2" w:firstLineChars="200" w:firstLine="480"/>
        <w:rPr>
          <w:rFonts w:hint="eastAsia"/>
          <w:color w:val="000000"/>
          <w:sz w:val="24"/>
        </w:rPr>
      </w:pPr>
      <w:r>
        <w:rPr>
          <w:rFonts w:ascii="宋体" w:hAnsi="宋体" w:cs="宋体-18030" w:hint="eastAsia"/>
          <w:sz w:val="24"/>
        </w:rPr>
        <w:t>6、</w:t>
      </w:r>
      <w:r w:rsidRPr="0074677D">
        <w:rPr>
          <w:color w:val="000000"/>
          <w:sz w:val="24"/>
        </w:rPr>
        <w:t>具有健康的体格。</w:t>
      </w:r>
    </w:p>
    <w:p w:rsidR="00D271E4" w:rsidRDefault="00D271E4" w:rsidP="00D271E4">
      <w:pPr>
        <w:tabs>
          <w:tab w:val="left" w:pos="525"/>
        </w:tabs>
        <w:spacing w:line="470" w:lineRule="exact"/>
        <w:ind w:leftChars="-1" w:left="-2" w:firstLineChars="200" w:firstLine="480"/>
        <w:rPr>
          <w:rFonts w:ascii="黑体" w:eastAsia="黑体" w:hAnsi="宋体-18030" w:cs="宋体-18030" w:hint="eastAsia"/>
          <w:bCs/>
          <w:sz w:val="24"/>
        </w:rPr>
      </w:pPr>
      <w:r>
        <w:rPr>
          <w:rFonts w:ascii="黑体" w:eastAsia="黑体" w:hAnsi="宋体-18030" w:cs="宋体-18030" w:hint="eastAsia"/>
          <w:bCs/>
          <w:sz w:val="24"/>
        </w:rPr>
        <w:t>二、学科简介</w:t>
      </w:r>
    </w:p>
    <w:p w:rsidR="00D271E4" w:rsidRDefault="00D271E4" w:rsidP="00D271E4">
      <w:pPr>
        <w:tabs>
          <w:tab w:val="left" w:pos="525"/>
        </w:tabs>
        <w:spacing w:line="470" w:lineRule="exact"/>
        <w:ind w:leftChars="-1" w:left="-2" w:firstLineChars="200" w:firstLine="480"/>
        <w:rPr>
          <w:rFonts w:ascii="宋体" w:hAnsi="宋体-18030" w:cs="宋体-18030" w:hint="eastAsia"/>
          <w:sz w:val="24"/>
        </w:rPr>
      </w:pPr>
      <w:r>
        <w:rPr>
          <w:rFonts w:ascii="宋体" w:hAnsi="宋体-18030" w:cs="宋体-18030" w:hint="eastAsia"/>
          <w:sz w:val="24"/>
        </w:rPr>
        <w:t>见各专业培养方案。</w:t>
      </w:r>
    </w:p>
    <w:p w:rsidR="00D271E4" w:rsidRDefault="00D271E4" w:rsidP="00D271E4">
      <w:pPr>
        <w:tabs>
          <w:tab w:val="left" w:pos="525"/>
        </w:tabs>
        <w:spacing w:line="470" w:lineRule="exact"/>
        <w:ind w:leftChars="-1" w:left="-2" w:firstLineChars="200" w:firstLine="480"/>
        <w:rPr>
          <w:rFonts w:ascii="黑体" w:eastAsia="黑体" w:hAnsi="宋体-18030" w:cs="宋体-18030" w:hint="eastAsia"/>
          <w:bCs/>
          <w:sz w:val="24"/>
        </w:rPr>
      </w:pPr>
      <w:r>
        <w:rPr>
          <w:rFonts w:ascii="黑体" w:eastAsia="黑体" w:hAnsi="宋体-18030" w:cs="宋体-18030" w:hint="eastAsia"/>
          <w:bCs/>
          <w:sz w:val="24"/>
        </w:rPr>
        <w:t>三、研究方向</w:t>
      </w:r>
    </w:p>
    <w:p w:rsidR="00D271E4" w:rsidRDefault="00D271E4" w:rsidP="00D271E4">
      <w:pPr>
        <w:tabs>
          <w:tab w:val="left" w:pos="525"/>
        </w:tabs>
        <w:spacing w:line="470" w:lineRule="exact"/>
        <w:ind w:leftChars="-1" w:left="-2" w:firstLineChars="200" w:firstLine="480"/>
        <w:rPr>
          <w:rFonts w:ascii="宋体" w:hAnsi="宋体-18030" w:cs="宋体-18030" w:hint="eastAsia"/>
          <w:sz w:val="24"/>
        </w:rPr>
      </w:pPr>
      <w:r>
        <w:rPr>
          <w:rFonts w:ascii="宋体" w:hAnsi="宋体-18030" w:cs="宋体-18030" w:hint="eastAsia"/>
          <w:sz w:val="24"/>
        </w:rPr>
        <w:t>见各专业培养方案。</w:t>
      </w:r>
    </w:p>
    <w:p w:rsidR="00D271E4" w:rsidRDefault="00D271E4" w:rsidP="00D271E4">
      <w:pPr>
        <w:tabs>
          <w:tab w:val="left" w:pos="525"/>
        </w:tabs>
        <w:spacing w:line="470" w:lineRule="exact"/>
        <w:ind w:leftChars="-1" w:left="-1" w:hanging="1"/>
        <w:rPr>
          <w:rFonts w:eastAsia="黑体" w:hint="eastAsia"/>
          <w:bCs/>
          <w:sz w:val="24"/>
        </w:rPr>
      </w:pPr>
      <w:r>
        <w:rPr>
          <w:rFonts w:eastAsia="黑体" w:hint="eastAsia"/>
          <w:bCs/>
          <w:sz w:val="24"/>
        </w:rPr>
        <w:t xml:space="preserve">    </w:t>
      </w:r>
      <w:r>
        <w:rPr>
          <w:rFonts w:eastAsia="黑体" w:hint="eastAsia"/>
          <w:bCs/>
          <w:sz w:val="24"/>
        </w:rPr>
        <w:t>四、学习年限及时间安排</w:t>
      </w:r>
    </w:p>
    <w:p w:rsidR="00D271E4" w:rsidRPr="00CF2574" w:rsidRDefault="00D271E4" w:rsidP="00D271E4">
      <w:pPr>
        <w:spacing w:line="360" w:lineRule="auto"/>
        <w:ind w:firstLineChars="200" w:firstLine="480"/>
        <w:rPr>
          <w:rFonts w:hint="eastAsia"/>
          <w:color w:val="000000"/>
          <w:sz w:val="28"/>
          <w:szCs w:val="28"/>
        </w:rPr>
      </w:pPr>
      <w:r>
        <w:rPr>
          <w:rFonts w:ascii="宋体-18030" w:hAnsi="宋体-18030" w:cs="宋体-18030" w:hint="eastAsia"/>
          <w:sz w:val="24"/>
        </w:rPr>
        <w:t>硕士生学习年限一般为三年。</w:t>
      </w:r>
      <w:r>
        <w:rPr>
          <w:rFonts w:hint="eastAsia"/>
          <w:color w:val="000000"/>
          <w:sz w:val="24"/>
        </w:rPr>
        <w:t>硕士</w:t>
      </w:r>
      <w:r w:rsidRPr="0074677D">
        <w:rPr>
          <w:color w:val="000000"/>
          <w:sz w:val="24"/>
        </w:rPr>
        <w:t>生因故延长学习年限，由</w:t>
      </w:r>
      <w:r>
        <w:rPr>
          <w:rFonts w:hint="eastAsia"/>
          <w:color w:val="000000"/>
          <w:sz w:val="24"/>
        </w:rPr>
        <w:t>研究</w:t>
      </w:r>
      <w:r w:rsidRPr="0074677D">
        <w:rPr>
          <w:color w:val="000000"/>
          <w:sz w:val="24"/>
        </w:rPr>
        <w:t>生本人提出申请，导师签署具体意见，经</w:t>
      </w:r>
      <w:r>
        <w:rPr>
          <w:rFonts w:hint="eastAsia"/>
          <w:color w:val="000000"/>
          <w:sz w:val="24"/>
        </w:rPr>
        <w:t>学院</w:t>
      </w:r>
      <w:r w:rsidRPr="0074677D">
        <w:rPr>
          <w:color w:val="000000"/>
          <w:sz w:val="24"/>
        </w:rPr>
        <w:t>院长同意后，报研究生</w:t>
      </w:r>
      <w:r>
        <w:rPr>
          <w:rFonts w:hint="eastAsia"/>
          <w:color w:val="000000"/>
          <w:sz w:val="24"/>
        </w:rPr>
        <w:t>院</w:t>
      </w:r>
      <w:r w:rsidRPr="0074677D">
        <w:rPr>
          <w:color w:val="000000"/>
          <w:sz w:val="24"/>
        </w:rPr>
        <w:t>批准。</w:t>
      </w:r>
      <w:r w:rsidRPr="0074677D">
        <w:rPr>
          <w:color w:val="000000"/>
          <w:sz w:val="24"/>
        </w:rPr>
        <w:t xml:space="preserve"> </w:t>
      </w:r>
    </w:p>
    <w:p w:rsidR="00D271E4" w:rsidRDefault="00D271E4" w:rsidP="00D271E4">
      <w:pPr>
        <w:tabs>
          <w:tab w:val="left" w:pos="525"/>
        </w:tabs>
        <w:spacing w:line="470" w:lineRule="exact"/>
        <w:ind w:leftChars="-1" w:left="-2" w:firstLineChars="200" w:firstLine="480"/>
        <w:rPr>
          <w:rFonts w:ascii="宋体-18030" w:hAnsi="宋体-18030" w:cs="宋体-18030" w:hint="eastAsia"/>
          <w:sz w:val="24"/>
        </w:rPr>
      </w:pPr>
      <w:r>
        <w:rPr>
          <w:rFonts w:ascii="宋体-18030" w:hAnsi="宋体-18030" w:cs="宋体-18030" w:hint="eastAsia"/>
          <w:sz w:val="24"/>
        </w:rPr>
        <w:t>第一学期课程结束后直接进入系（教研室）、科室进行科研能力的训练及学位论文工作；</w:t>
      </w:r>
      <w:r w:rsidRPr="00572ABC">
        <w:rPr>
          <w:rFonts w:ascii="宋体-18030" w:hAnsi="宋体-18030" w:cs="宋体-18030" w:hint="eastAsia"/>
          <w:spacing w:val="-6"/>
          <w:sz w:val="24"/>
        </w:rPr>
        <w:t>安排一个学期的教学或临床能力训练工作</w:t>
      </w:r>
      <w:r w:rsidRPr="00572ABC">
        <w:rPr>
          <w:rFonts w:ascii="宋体-18030" w:hAnsi="宋体-18030" w:cs="宋体-18030" w:hint="eastAsia"/>
          <w:sz w:val="24"/>
        </w:rPr>
        <w:t>。</w:t>
      </w:r>
    </w:p>
    <w:p w:rsidR="00D271E4" w:rsidRDefault="00D271E4" w:rsidP="00D271E4">
      <w:pPr>
        <w:tabs>
          <w:tab w:val="left" w:pos="525"/>
        </w:tabs>
        <w:spacing w:line="470" w:lineRule="exact"/>
        <w:ind w:leftChars="-1" w:left="-2" w:firstLineChars="200" w:firstLine="480"/>
        <w:rPr>
          <w:rFonts w:ascii="宋体-18030" w:hAnsi="宋体-18030" w:cs="宋体-18030" w:hint="eastAsia"/>
          <w:sz w:val="24"/>
        </w:rPr>
      </w:pPr>
      <w:r>
        <w:rPr>
          <w:rFonts w:ascii="宋体-18030" w:hAnsi="宋体-18030" w:cs="宋体-18030" w:hint="eastAsia"/>
          <w:sz w:val="24"/>
        </w:rPr>
        <w:t>第二学年（第三学期）</w:t>
      </w:r>
      <w:r>
        <w:rPr>
          <w:rFonts w:ascii="宋体" w:hAnsi="宋体" w:cs="宋体-18030" w:hint="eastAsia"/>
          <w:sz w:val="24"/>
        </w:rPr>
        <w:t>末</w:t>
      </w:r>
      <w:r>
        <w:rPr>
          <w:rFonts w:ascii="宋体-18030" w:hAnsi="宋体-18030" w:cs="宋体-18030" w:hint="eastAsia"/>
          <w:sz w:val="24"/>
        </w:rPr>
        <w:t>之前进行中期考核。</w:t>
      </w:r>
    </w:p>
    <w:p w:rsidR="00D271E4" w:rsidRDefault="00D271E4" w:rsidP="00D271E4">
      <w:pPr>
        <w:tabs>
          <w:tab w:val="left" w:pos="525"/>
        </w:tabs>
        <w:spacing w:line="470" w:lineRule="exact"/>
        <w:ind w:leftChars="-1" w:left="-2" w:firstLineChars="200" w:firstLine="480"/>
        <w:rPr>
          <w:rFonts w:ascii="宋体-18030" w:eastAsia="宋体-18030" w:hAnsi="宋体-18030" w:cs="宋体-18030" w:hint="eastAsia"/>
          <w:sz w:val="24"/>
        </w:rPr>
      </w:pPr>
      <w:r>
        <w:rPr>
          <w:rFonts w:ascii="黑体" w:eastAsia="黑体" w:hAnsi="宋体-18030" w:cs="宋体-18030" w:hint="eastAsia"/>
          <w:bCs/>
          <w:sz w:val="24"/>
        </w:rPr>
        <w:t>五、课程学习学分要求</w:t>
      </w:r>
    </w:p>
    <w:p w:rsidR="00D271E4" w:rsidRDefault="00D271E4" w:rsidP="00D271E4">
      <w:pPr>
        <w:tabs>
          <w:tab w:val="left" w:pos="525"/>
        </w:tabs>
        <w:spacing w:line="470" w:lineRule="exact"/>
        <w:ind w:leftChars="-1" w:left="-2" w:right="113" w:firstLineChars="200" w:firstLine="480"/>
        <w:rPr>
          <w:rFonts w:ascii="宋体" w:hAnsi="宋体" w:hint="eastAsia"/>
          <w:sz w:val="24"/>
        </w:rPr>
      </w:pPr>
      <w:r>
        <w:rPr>
          <w:rFonts w:ascii="宋体" w:hAnsi="宋体" w:hint="eastAsia"/>
          <w:sz w:val="24"/>
        </w:rPr>
        <w:t>研究生学习实行学分制，硕士科学学位研究生</w:t>
      </w:r>
      <w:r w:rsidRPr="00204E4E">
        <w:rPr>
          <w:rFonts w:ascii="宋体" w:hAnsi="宋体" w:hint="eastAsia"/>
          <w:sz w:val="24"/>
        </w:rPr>
        <w:t>课程学习学分要求为</w:t>
      </w:r>
      <w:r>
        <w:rPr>
          <w:rFonts w:ascii="宋体" w:hAnsi="宋体" w:hint="eastAsia"/>
          <w:sz w:val="24"/>
        </w:rPr>
        <w:t>30</w:t>
      </w:r>
      <w:r w:rsidRPr="00204E4E">
        <w:rPr>
          <w:rFonts w:ascii="宋体" w:hAnsi="宋体" w:hint="eastAsia"/>
          <w:sz w:val="24"/>
        </w:rPr>
        <w:t>学分；学位论文答辩前应修满</w:t>
      </w:r>
      <w:r>
        <w:rPr>
          <w:rFonts w:ascii="宋体" w:hAnsi="宋体" w:hint="eastAsia"/>
          <w:sz w:val="24"/>
        </w:rPr>
        <w:t>。</w:t>
      </w:r>
    </w:p>
    <w:tbl>
      <w:tblPr>
        <w:tblStyle w:val="a4"/>
        <w:tblW w:w="0" w:type="auto"/>
        <w:tblLook w:val="01E0" w:firstRow="1" w:lastRow="1" w:firstColumn="1" w:lastColumn="1" w:noHBand="0" w:noVBand="0"/>
      </w:tblPr>
      <w:tblGrid>
        <w:gridCol w:w="3361"/>
        <w:gridCol w:w="2328"/>
        <w:gridCol w:w="2833"/>
      </w:tblGrid>
      <w:tr w:rsidR="00D271E4" w:rsidTr="00BD1263">
        <w:tc>
          <w:tcPr>
            <w:tcW w:w="3528" w:type="dxa"/>
          </w:tcPr>
          <w:p w:rsidR="00D271E4" w:rsidRPr="00A618D6" w:rsidRDefault="00D271E4" w:rsidP="00BD1263">
            <w:pPr>
              <w:spacing w:line="470" w:lineRule="exact"/>
              <w:rPr>
                <w:rFonts w:ascii="宋体" w:hAnsi="宋体" w:cs="宋体-18030" w:hint="eastAsia"/>
                <w:sz w:val="24"/>
              </w:rPr>
            </w:pPr>
            <w:r w:rsidRPr="00A618D6">
              <w:rPr>
                <w:rFonts w:ascii="宋体" w:hAnsi="宋体" w:cs="宋体-18030" w:hint="eastAsia"/>
                <w:sz w:val="24"/>
              </w:rPr>
              <w:t>1、公共必修课</w:t>
            </w:r>
          </w:p>
        </w:tc>
        <w:tc>
          <w:tcPr>
            <w:tcW w:w="2436" w:type="dxa"/>
          </w:tcPr>
          <w:p w:rsidR="00D271E4" w:rsidRPr="00A618D6" w:rsidRDefault="00D271E4" w:rsidP="00BD1263">
            <w:pPr>
              <w:spacing w:line="470" w:lineRule="exact"/>
              <w:jc w:val="center"/>
              <w:rPr>
                <w:rFonts w:ascii="宋体" w:hAnsi="宋体" w:cs="宋体-18030" w:hint="eastAsia"/>
                <w:sz w:val="24"/>
              </w:rPr>
            </w:pPr>
            <w:r>
              <w:rPr>
                <w:rFonts w:ascii="宋体" w:hAnsi="宋体" w:cs="宋体-18030" w:hint="eastAsia"/>
                <w:sz w:val="24"/>
              </w:rPr>
              <w:t>学时</w:t>
            </w:r>
          </w:p>
        </w:tc>
        <w:tc>
          <w:tcPr>
            <w:tcW w:w="2982" w:type="dxa"/>
            <w:vAlign w:val="center"/>
          </w:tcPr>
          <w:p w:rsidR="00D271E4" w:rsidRPr="00A618D6" w:rsidRDefault="00D271E4" w:rsidP="00BD1263">
            <w:pPr>
              <w:spacing w:line="470" w:lineRule="exact"/>
              <w:ind w:rightChars="-51" w:right="-107" w:firstLineChars="200" w:firstLine="480"/>
              <w:rPr>
                <w:rFonts w:ascii="宋体" w:hAnsi="宋体" w:cs="宋体-18030" w:hint="eastAsia"/>
                <w:sz w:val="24"/>
              </w:rPr>
            </w:pPr>
            <w:r w:rsidRPr="00A618D6">
              <w:rPr>
                <w:rFonts w:ascii="宋体" w:hAnsi="宋体" w:cs="宋体-18030" w:hint="eastAsia"/>
                <w:sz w:val="24"/>
              </w:rPr>
              <w:t>共</w:t>
            </w:r>
            <w:r>
              <w:rPr>
                <w:rFonts w:ascii="宋体" w:hAnsi="宋体" w:cs="宋体-18030" w:hint="eastAsia"/>
                <w:sz w:val="24"/>
              </w:rPr>
              <w:t>12</w:t>
            </w:r>
            <w:r w:rsidRPr="00A618D6">
              <w:rPr>
                <w:rFonts w:ascii="宋体" w:hAnsi="宋体" w:cs="宋体-18030" w:hint="eastAsia"/>
                <w:sz w:val="24"/>
              </w:rPr>
              <w:t>学分</w:t>
            </w:r>
          </w:p>
        </w:tc>
      </w:tr>
      <w:tr w:rsidR="00D271E4" w:rsidTr="00BD1263">
        <w:tc>
          <w:tcPr>
            <w:tcW w:w="3528"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sidRPr="00204E4E">
              <w:rPr>
                <w:rFonts w:ascii="宋体" w:hAnsi="宋体" w:hint="eastAsia"/>
                <w:sz w:val="24"/>
              </w:rPr>
              <w:t>外语（英语）</w:t>
            </w:r>
          </w:p>
        </w:tc>
        <w:tc>
          <w:tcPr>
            <w:tcW w:w="2436"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hint="eastAsia"/>
                <w:sz w:val="24"/>
              </w:rPr>
              <w:t>12</w:t>
            </w:r>
            <w:r w:rsidRPr="00204E4E">
              <w:rPr>
                <w:rFonts w:ascii="宋体" w:hAnsi="宋体" w:hint="eastAsia"/>
                <w:sz w:val="24"/>
              </w:rPr>
              <w:t>0学时</w:t>
            </w:r>
          </w:p>
        </w:tc>
        <w:tc>
          <w:tcPr>
            <w:tcW w:w="2982"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hint="eastAsia"/>
                <w:sz w:val="24"/>
              </w:rPr>
              <w:t>5</w:t>
            </w:r>
            <w:r w:rsidRPr="00204E4E">
              <w:rPr>
                <w:rFonts w:ascii="宋体" w:hAnsi="宋体" w:hint="eastAsia"/>
                <w:sz w:val="24"/>
              </w:rPr>
              <w:t>学分</w:t>
            </w:r>
          </w:p>
        </w:tc>
      </w:tr>
      <w:tr w:rsidR="00D271E4" w:rsidTr="00BD1263">
        <w:tc>
          <w:tcPr>
            <w:tcW w:w="3528"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hint="eastAsia"/>
                <w:sz w:val="24"/>
              </w:rPr>
              <w:t>中国特色</w:t>
            </w:r>
            <w:r w:rsidRPr="00204E4E">
              <w:rPr>
                <w:rFonts w:hint="eastAsia"/>
                <w:sz w:val="24"/>
              </w:rPr>
              <w:t>社会主义</w:t>
            </w:r>
            <w:r>
              <w:rPr>
                <w:rFonts w:hint="eastAsia"/>
                <w:sz w:val="24"/>
              </w:rPr>
              <w:t>理论与实践</w:t>
            </w:r>
          </w:p>
        </w:tc>
        <w:tc>
          <w:tcPr>
            <w:tcW w:w="2436"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hint="eastAsia"/>
                <w:sz w:val="24"/>
              </w:rPr>
              <w:t>36</w:t>
            </w:r>
            <w:r w:rsidRPr="00204E4E">
              <w:rPr>
                <w:rFonts w:hint="eastAsia"/>
                <w:sz w:val="24"/>
              </w:rPr>
              <w:t>学时</w:t>
            </w:r>
          </w:p>
        </w:tc>
        <w:tc>
          <w:tcPr>
            <w:tcW w:w="2982"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hint="eastAsia"/>
                <w:sz w:val="24"/>
              </w:rPr>
              <w:t>2</w:t>
            </w:r>
            <w:r w:rsidRPr="00204E4E">
              <w:rPr>
                <w:rFonts w:hint="eastAsia"/>
                <w:sz w:val="24"/>
              </w:rPr>
              <w:t>学分</w:t>
            </w:r>
          </w:p>
        </w:tc>
      </w:tr>
      <w:tr w:rsidR="00D271E4" w:rsidTr="00BD1263">
        <w:tc>
          <w:tcPr>
            <w:tcW w:w="3528"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sidRPr="00204E4E">
              <w:rPr>
                <w:rFonts w:ascii="宋体" w:hAnsi="宋体" w:hint="eastAsia"/>
                <w:sz w:val="24"/>
              </w:rPr>
              <w:lastRenderedPageBreak/>
              <w:t>自然辩证法</w:t>
            </w:r>
            <w:r>
              <w:rPr>
                <w:rFonts w:ascii="宋体" w:hAnsi="宋体" w:hint="eastAsia"/>
                <w:sz w:val="24"/>
              </w:rPr>
              <w:t>概论</w:t>
            </w:r>
          </w:p>
        </w:tc>
        <w:tc>
          <w:tcPr>
            <w:tcW w:w="2436"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hint="eastAsia"/>
                <w:sz w:val="24"/>
              </w:rPr>
              <w:t>18</w:t>
            </w:r>
            <w:r w:rsidRPr="00204E4E">
              <w:rPr>
                <w:rFonts w:ascii="宋体" w:hAnsi="宋体" w:hint="eastAsia"/>
                <w:sz w:val="24"/>
              </w:rPr>
              <w:t>学时</w:t>
            </w:r>
          </w:p>
        </w:tc>
        <w:tc>
          <w:tcPr>
            <w:tcW w:w="2982"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hint="eastAsia"/>
                <w:sz w:val="24"/>
              </w:rPr>
              <w:t>2</w:t>
            </w:r>
            <w:r w:rsidRPr="00204E4E">
              <w:rPr>
                <w:rFonts w:hint="eastAsia"/>
                <w:sz w:val="24"/>
              </w:rPr>
              <w:t>学分</w:t>
            </w:r>
          </w:p>
        </w:tc>
      </w:tr>
      <w:tr w:rsidR="00D271E4" w:rsidTr="00BD1263">
        <w:tc>
          <w:tcPr>
            <w:tcW w:w="3528"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hint="eastAsia"/>
                <w:sz w:val="24"/>
              </w:rPr>
              <w:t>医学统计学</w:t>
            </w:r>
          </w:p>
        </w:tc>
        <w:tc>
          <w:tcPr>
            <w:tcW w:w="2436"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hint="eastAsia"/>
                <w:sz w:val="24"/>
              </w:rPr>
              <w:t>60学时</w:t>
            </w:r>
          </w:p>
        </w:tc>
        <w:tc>
          <w:tcPr>
            <w:tcW w:w="2982"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hint="eastAsia"/>
                <w:sz w:val="24"/>
              </w:rPr>
              <w:t>3</w:t>
            </w:r>
            <w:r w:rsidRPr="00204E4E">
              <w:rPr>
                <w:rFonts w:ascii="宋体" w:hAnsi="宋体" w:hint="eastAsia"/>
                <w:sz w:val="24"/>
              </w:rPr>
              <w:t>学分</w:t>
            </w:r>
          </w:p>
        </w:tc>
      </w:tr>
      <w:tr w:rsidR="00D271E4" w:rsidTr="00BD1263">
        <w:tc>
          <w:tcPr>
            <w:tcW w:w="3528"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hint="eastAsia"/>
                <w:sz w:val="24"/>
              </w:rPr>
              <w:t>学术规范与实验安全</w:t>
            </w:r>
          </w:p>
        </w:tc>
        <w:tc>
          <w:tcPr>
            <w:tcW w:w="2436"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hint="eastAsia"/>
                <w:sz w:val="24"/>
              </w:rPr>
              <w:t>16学时</w:t>
            </w:r>
          </w:p>
        </w:tc>
        <w:tc>
          <w:tcPr>
            <w:tcW w:w="2982"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hint="eastAsia"/>
                <w:sz w:val="24"/>
              </w:rPr>
              <w:t>1学分</w:t>
            </w:r>
          </w:p>
        </w:tc>
      </w:tr>
      <w:tr w:rsidR="00D271E4" w:rsidTr="00BD1263">
        <w:tc>
          <w:tcPr>
            <w:tcW w:w="3528" w:type="dxa"/>
          </w:tcPr>
          <w:p w:rsidR="00D271E4" w:rsidRDefault="00D271E4" w:rsidP="00BD1263">
            <w:pPr>
              <w:tabs>
                <w:tab w:val="left" w:pos="525"/>
                <w:tab w:val="left" w:pos="4298"/>
                <w:tab w:val="left" w:pos="7380"/>
              </w:tabs>
              <w:spacing w:line="470" w:lineRule="exact"/>
              <w:ind w:right="113"/>
              <w:rPr>
                <w:rFonts w:ascii="宋体" w:hAnsi="宋体" w:hint="eastAsia"/>
                <w:sz w:val="24"/>
              </w:rPr>
            </w:pPr>
            <w:r>
              <w:rPr>
                <w:rFonts w:ascii="宋体" w:hAnsi="宋体" w:hint="eastAsia"/>
                <w:sz w:val="24"/>
              </w:rPr>
              <w:t>2、专业必修课与必修环节</w:t>
            </w:r>
          </w:p>
        </w:tc>
        <w:tc>
          <w:tcPr>
            <w:tcW w:w="2436" w:type="dxa"/>
          </w:tcPr>
          <w:p w:rsidR="00D271E4" w:rsidRDefault="00D271E4" w:rsidP="00BD1263">
            <w:pPr>
              <w:tabs>
                <w:tab w:val="left" w:pos="525"/>
                <w:tab w:val="left" w:pos="4298"/>
                <w:tab w:val="left" w:pos="7380"/>
              </w:tabs>
              <w:spacing w:line="470" w:lineRule="exact"/>
              <w:ind w:right="113"/>
              <w:rPr>
                <w:rFonts w:ascii="宋体" w:hAnsi="宋体" w:hint="eastAsia"/>
                <w:sz w:val="24"/>
              </w:rPr>
            </w:pPr>
          </w:p>
        </w:tc>
        <w:tc>
          <w:tcPr>
            <w:tcW w:w="2982" w:type="dxa"/>
          </w:tcPr>
          <w:p w:rsidR="00D271E4" w:rsidRDefault="00D271E4" w:rsidP="00BD1263">
            <w:pPr>
              <w:tabs>
                <w:tab w:val="left" w:pos="525"/>
                <w:tab w:val="left" w:pos="4298"/>
                <w:tab w:val="left" w:pos="7380"/>
              </w:tabs>
              <w:spacing w:line="470" w:lineRule="exact"/>
              <w:ind w:right="113"/>
              <w:rPr>
                <w:rFonts w:ascii="宋体" w:hAnsi="宋体" w:hint="eastAsia"/>
                <w:sz w:val="24"/>
              </w:rPr>
            </w:pPr>
            <w:r>
              <w:rPr>
                <w:rFonts w:ascii="宋体" w:hAnsi="宋体" w:hint="eastAsia"/>
                <w:sz w:val="24"/>
              </w:rPr>
              <w:t xml:space="preserve">        </w:t>
            </w:r>
            <w:r w:rsidRPr="00A618D6">
              <w:rPr>
                <w:rFonts w:ascii="宋体" w:hAnsi="宋体" w:cs="宋体-18030" w:hint="eastAsia"/>
                <w:sz w:val="24"/>
              </w:rPr>
              <w:t>共</w:t>
            </w:r>
            <w:r>
              <w:rPr>
                <w:rFonts w:ascii="宋体" w:hAnsi="宋体" w:hint="eastAsia"/>
                <w:sz w:val="24"/>
              </w:rPr>
              <w:t>5学分</w:t>
            </w:r>
          </w:p>
        </w:tc>
      </w:tr>
      <w:tr w:rsidR="00D271E4" w:rsidTr="00BD1263">
        <w:tc>
          <w:tcPr>
            <w:tcW w:w="3528"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cs="宋体-18030" w:hint="eastAsia"/>
                <w:sz w:val="24"/>
              </w:rPr>
              <w:t>专业课</w:t>
            </w:r>
            <w:r>
              <w:rPr>
                <w:rFonts w:hint="eastAsia"/>
                <w:bCs/>
                <w:sz w:val="24"/>
              </w:rPr>
              <w:t>（各专业指定</w:t>
            </w:r>
            <w:r>
              <w:rPr>
                <w:rFonts w:hint="eastAsia"/>
                <w:bCs/>
                <w:sz w:val="24"/>
              </w:rPr>
              <w:t>1-2</w:t>
            </w:r>
            <w:r>
              <w:rPr>
                <w:rFonts w:hint="eastAsia"/>
                <w:bCs/>
                <w:sz w:val="24"/>
              </w:rPr>
              <w:t>门）</w:t>
            </w:r>
          </w:p>
        </w:tc>
        <w:tc>
          <w:tcPr>
            <w:tcW w:w="2436"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hint="eastAsia"/>
                <w:bCs/>
                <w:sz w:val="24"/>
              </w:rPr>
              <w:t>60</w:t>
            </w:r>
            <w:r>
              <w:rPr>
                <w:rFonts w:hint="eastAsia"/>
                <w:bCs/>
                <w:sz w:val="24"/>
              </w:rPr>
              <w:t>学时</w:t>
            </w:r>
          </w:p>
        </w:tc>
        <w:tc>
          <w:tcPr>
            <w:tcW w:w="2982"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hint="eastAsia"/>
                <w:bCs/>
                <w:sz w:val="24"/>
              </w:rPr>
              <w:t>2</w:t>
            </w:r>
            <w:r>
              <w:rPr>
                <w:rFonts w:hint="eastAsia"/>
                <w:bCs/>
                <w:sz w:val="24"/>
              </w:rPr>
              <w:t>学分</w:t>
            </w:r>
          </w:p>
        </w:tc>
      </w:tr>
      <w:tr w:rsidR="00D271E4" w:rsidTr="00BD1263">
        <w:tc>
          <w:tcPr>
            <w:tcW w:w="3528" w:type="dxa"/>
          </w:tcPr>
          <w:p w:rsidR="00D271E4" w:rsidRDefault="00D271E4" w:rsidP="00BD1263">
            <w:pPr>
              <w:tabs>
                <w:tab w:val="left" w:pos="525"/>
                <w:tab w:val="left" w:pos="4298"/>
                <w:tab w:val="left" w:pos="7380"/>
              </w:tabs>
              <w:spacing w:line="470" w:lineRule="exact"/>
              <w:ind w:right="113"/>
              <w:jc w:val="center"/>
              <w:rPr>
                <w:rFonts w:ascii="宋体" w:hAnsi="宋体" w:cs="宋体-18030" w:hint="eastAsia"/>
                <w:sz w:val="24"/>
              </w:rPr>
            </w:pPr>
            <w:r>
              <w:rPr>
                <w:rFonts w:ascii="宋体" w:hAnsi="宋体" w:cs="宋体-18030" w:hint="eastAsia"/>
                <w:sz w:val="24"/>
              </w:rPr>
              <w:t>专业英语</w:t>
            </w:r>
          </w:p>
        </w:tc>
        <w:tc>
          <w:tcPr>
            <w:tcW w:w="2436"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cs="宋体-18030" w:hint="eastAsia"/>
                <w:sz w:val="24"/>
              </w:rPr>
              <w:t>40学时</w:t>
            </w:r>
          </w:p>
        </w:tc>
        <w:tc>
          <w:tcPr>
            <w:tcW w:w="2982" w:type="dxa"/>
          </w:tcPr>
          <w:p w:rsidR="00D271E4" w:rsidRDefault="00D271E4" w:rsidP="00BD1263">
            <w:pPr>
              <w:tabs>
                <w:tab w:val="left" w:pos="525"/>
                <w:tab w:val="left" w:pos="4298"/>
                <w:tab w:val="left" w:pos="7380"/>
              </w:tabs>
              <w:spacing w:line="470" w:lineRule="exact"/>
              <w:ind w:right="113"/>
              <w:jc w:val="center"/>
              <w:rPr>
                <w:rFonts w:ascii="宋体" w:hAnsi="宋体" w:hint="eastAsia"/>
                <w:sz w:val="24"/>
              </w:rPr>
            </w:pPr>
            <w:r>
              <w:rPr>
                <w:rFonts w:ascii="宋体" w:hAnsi="宋体" w:cs="宋体-18030" w:hint="eastAsia"/>
                <w:sz w:val="24"/>
              </w:rPr>
              <w:t>1学分</w:t>
            </w:r>
          </w:p>
        </w:tc>
      </w:tr>
      <w:tr w:rsidR="00D271E4" w:rsidTr="00BD1263">
        <w:tc>
          <w:tcPr>
            <w:tcW w:w="3528" w:type="dxa"/>
          </w:tcPr>
          <w:p w:rsidR="00D271E4" w:rsidRDefault="00D271E4" w:rsidP="00BD1263">
            <w:pPr>
              <w:tabs>
                <w:tab w:val="left" w:pos="525"/>
                <w:tab w:val="left" w:pos="4298"/>
                <w:tab w:val="left" w:pos="7380"/>
              </w:tabs>
              <w:spacing w:line="470" w:lineRule="exact"/>
              <w:ind w:right="113"/>
              <w:jc w:val="center"/>
              <w:rPr>
                <w:rFonts w:ascii="宋体" w:hAnsi="宋体" w:cs="宋体-18030" w:hint="eastAsia"/>
                <w:sz w:val="24"/>
              </w:rPr>
            </w:pPr>
            <w:r>
              <w:rPr>
                <w:rFonts w:ascii="宋体" w:hAnsi="宋体" w:cs="宋体-18030" w:hint="eastAsia"/>
                <w:sz w:val="24"/>
              </w:rPr>
              <w:t>中期考核</w:t>
            </w:r>
          </w:p>
        </w:tc>
        <w:tc>
          <w:tcPr>
            <w:tcW w:w="2436" w:type="dxa"/>
          </w:tcPr>
          <w:p w:rsidR="00D271E4" w:rsidRDefault="00D271E4" w:rsidP="00BD1263">
            <w:pPr>
              <w:tabs>
                <w:tab w:val="left" w:pos="525"/>
                <w:tab w:val="left" w:pos="4298"/>
                <w:tab w:val="left" w:pos="7380"/>
              </w:tabs>
              <w:spacing w:line="470" w:lineRule="exact"/>
              <w:ind w:right="113"/>
              <w:jc w:val="center"/>
              <w:rPr>
                <w:rFonts w:ascii="宋体" w:hAnsi="宋体" w:cs="宋体-18030" w:hint="eastAsia"/>
                <w:sz w:val="24"/>
              </w:rPr>
            </w:pPr>
          </w:p>
        </w:tc>
        <w:tc>
          <w:tcPr>
            <w:tcW w:w="2982" w:type="dxa"/>
          </w:tcPr>
          <w:p w:rsidR="00D271E4" w:rsidRDefault="00D271E4" w:rsidP="00BD1263">
            <w:pPr>
              <w:tabs>
                <w:tab w:val="left" w:pos="525"/>
                <w:tab w:val="left" w:pos="4298"/>
                <w:tab w:val="left" w:pos="7380"/>
              </w:tabs>
              <w:spacing w:line="470" w:lineRule="exact"/>
              <w:ind w:right="113"/>
              <w:jc w:val="center"/>
              <w:rPr>
                <w:rFonts w:ascii="宋体" w:hAnsi="宋体" w:cs="宋体-18030" w:hint="eastAsia"/>
                <w:sz w:val="24"/>
              </w:rPr>
            </w:pPr>
            <w:r>
              <w:rPr>
                <w:rFonts w:ascii="宋体" w:hAnsi="宋体" w:cs="宋体-18030" w:hint="eastAsia"/>
                <w:sz w:val="24"/>
              </w:rPr>
              <w:t>2学分</w:t>
            </w:r>
          </w:p>
        </w:tc>
      </w:tr>
      <w:tr w:rsidR="00D271E4" w:rsidTr="00BD1263">
        <w:tc>
          <w:tcPr>
            <w:tcW w:w="3528" w:type="dxa"/>
          </w:tcPr>
          <w:p w:rsidR="00D271E4" w:rsidRDefault="00D271E4" w:rsidP="00BD1263">
            <w:pPr>
              <w:tabs>
                <w:tab w:val="left" w:pos="525"/>
                <w:tab w:val="left" w:pos="4298"/>
                <w:tab w:val="left" w:pos="7380"/>
              </w:tabs>
              <w:spacing w:line="470" w:lineRule="exact"/>
              <w:ind w:right="113"/>
              <w:rPr>
                <w:rFonts w:ascii="宋体" w:hAnsi="宋体" w:cs="宋体-18030" w:hint="eastAsia"/>
                <w:sz w:val="24"/>
              </w:rPr>
            </w:pPr>
            <w:r>
              <w:rPr>
                <w:rFonts w:ascii="宋体" w:hAnsi="宋体" w:cs="宋体-18030" w:hint="eastAsia"/>
                <w:sz w:val="24"/>
              </w:rPr>
              <w:t>3、医学基础理论课程</w:t>
            </w:r>
          </w:p>
        </w:tc>
        <w:tc>
          <w:tcPr>
            <w:tcW w:w="2436" w:type="dxa"/>
          </w:tcPr>
          <w:p w:rsidR="00D271E4" w:rsidRDefault="00D271E4" w:rsidP="00BD1263">
            <w:pPr>
              <w:tabs>
                <w:tab w:val="left" w:pos="525"/>
                <w:tab w:val="left" w:pos="4298"/>
                <w:tab w:val="left" w:pos="7380"/>
              </w:tabs>
              <w:spacing w:line="470" w:lineRule="exact"/>
              <w:ind w:right="113"/>
              <w:rPr>
                <w:rFonts w:ascii="宋体" w:hAnsi="宋体" w:cs="宋体-18030" w:hint="eastAsia"/>
                <w:sz w:val="24"/>
              </w:rPr>
            </w:pPr>
            <w:r>
              <w:rPr>
                <w:rFonts w:ascii="宋体" w:hAnsi="宋体" w:cs="宋体-18030" w:hint="eastAsia"/>
                <w:sz w:val="24"/>
              </w:rPr>
              <w:t>根据研究方向选择</w:t>
            </w:r>
          </w:p>
        </w:tc>
        <w:tc>
          <w:tcPr>
            <w:tcW w:w="2982" w:type="dxa"/>
          </w:tcPr>
          <w:p w:rsidR="00D271E4" w:rsidRDefault="00D271E4" w:rsidP="00BD1263">
            <w:pPr>
              <w:tabs>
                <w:tab w:val="left" w:pos="525"/>
                <w:tab w:val="left" w:pos="4298"/>
                <w:tab w:val="left" w:pos="7380"/>
              </w:tabs>
              <w:spacing w:line="470" w:lineRule="exact"/>
              <w:ind w:right="113"/>
              <w:rPr>
                <w:rFonts w:ascii="宋体" w:hAnsi="宋体" w:cs="宋体-18030" w:hint="eastAsia"/>
                <w:sz w:val="24"/>
              </w:rPr>
            </w:pPr>
            <w:r>
              <w:rPr>
                <w:rFonts w:ascii="宋体" w:hAnsi="宋体" w:cs="宋体-18030" w:hint="eastAsia"/>
                <w:sz w:val="24"/>
              </w:rPr>
              <w:t xml:space="preserve">      学分不限制     </w:t>
            </w:r>
          </w:p>
        </w:tc>
      </w:tr>
      <w:tr w:rsidR="00D271E4" w:rsidTr="00BD1263">
        <w:tc>
          <w:tcPr>
            <w:tcW w:w="3528" w:type="dxa"/>
          </w:tcPr>
          <w:p w:rsidR="00D271E4" w:rsidRDefault="00D271E4" w:rsidP="00BD1263">
            <w:pPr>
              <w:tabs>
                <w:tab w:val="left" w:pos="525"/>
                <w:tab w:val="left" w:pos="4298"/>
                <w:tab w:val="left" w:pos="7380"/>
              </w:tabs>
              <w:spacing w:line="470" w:lineRule="exact"/>
              <w:ind w:right="113"/>
              <w:rPr>
                <w:rFonts w:ascii="宋体" w:hAnsi="宋体" w:cs="宋体-18030" w:hint="eastAsia"/>
                <w:sz w:val="24"/>
              </w:rPr>
            </w:pPr>
            <w:r>
              <w:rPr>
                <w:rFonts w:ascii="宋体" w:hAnsi="宋体" w:cs="宋体-18030" w:hint="eastAsia"/>
                <w:sz w:val="24"/>
              </w:rPr>
              <w:t>4、学科前沿进展类课程</w:t>
            </w:r>
          </w:p>
        </w:tc>
        <w:tc>
          <w:tcPr>
            <w:tcW w:w="2436" w:type="dxa"/>
          </w:tcPr>
          <w:p w:rsidR="00D271E4" w:rsidRDefault="00D271E4" w:rsidP="00BD1263">
            <w:pPr>
              <w:tabs>
                <w:tab w:val="left" w:pos="525"/>
                <w:tab w:val="left" w:pos="4298"/>
                <w:tab w:val="left" w:pos="7380"/>
              </w:tabs>
              <w:spacing w:line="470" w:lineRule="exact"/>
              <w:ind w:right="113"/>
              <w:rPr>
                <w:rFonts w:ascii="宋体" w:hAnsi="宋体" w:cs="宋体-18030" w:hint="eastAsia"/>
                <w:sz w:val="24"/>
              </w:rPr>
            </w:pPr>
            <w:r>
              <w:rPr>
                <w:rFonts w:ascii="宋体" w:hAnsi="宋体" w:cs="宋体-18030" w:hint="eastAsia"/>
                <w:sz w:val="24"/>
              </w:rPr>
              <w:t>根据专业选修</w:t>
            </w:r>
          </w:p>
        </w:tc>
        <w:tc>
          <w:tcPr>
            <w:tcW w:w="2982" w:type="dxa"/>
          </w:tcPr>
          <w:p w:rsidR="00D271E4" w:rsidRDefault="00D271E4" w:rsidP="00BD1263">
            <w:pPr>
              <w:tabs>
                <w:tab w:val="left" w:pos="525"/>
                <w:tab w:val="left" w:pos="4298"/>
                <w:tab w:val="left" w:pos="7380"/>
              </w:tabs>
              <w:spacing w:line="470" w:lineRule="exact"/>
              <w:ind w:right="113"/>
              <w:jc w:val="center"/>
              <w:rPr>
                <w:rFonts w:ascii="宋体" w:hAnsi="宋体" w:cs="宋体-18030" w:hint="eastAsia"/>
                <w:sz w:val="24"/>
              </w:rPr>
            </w:pPr>
            <w:r>
              <w:rPr>
                <w:rFonts w:ascii="宋体" w:hAnsi="宋体" w:cs="宋体-18030" w:hint="eastAsia"/>
                <w:sz w:val="24"/>
              </w:rPr>
              <w:t>学分不限制</w:t>
            </w:r>
          </w:p>
        </w:tc>
      </w:tr>
      <w:tr w:rsidR="00D271E4" w:rsidTr="00BD1263">
        <w:tc>
          <w:tcPr>
            <w:tcW w:w="3528" w:type="dxa"/>
          </w:tcPr>
          <w:p w:rsidR="00D271E4" w:rsidRDefault="00D271E4" w:rsidP="00BD1263">
            <w:pPr>
              <w:tabs>
                <w:tab w:val="left" w:pos="525"/>
                <w:tab w:val="left" w:pos="4298"/>
                <w:tab w:val="left" w:pos="7380"/>
              </w:tabs>
              <w:spacing w:line="470" w:lineRule="exact"/>
              <w:ind w:right="113"/>
              <w:rPr>
                <w:rFonts w:ascii="宋体" w:hAnsi="宋体" w:cs="宋体-18030" w:hint="eastAsia"/>
                <w:sz w:val="24"/>
              </w:rPr>
            </w:pPr>
            <w:r>
              <w:rPr>
                <w:rFonts w:ascii="宋体" w:hAnsi="宋体" w:cs="宋体-18030" w:hint="eastAsia"/>
                <w:sz w:val="24"/>
              </w:rPr>
              <w:t>5、技术方法类课程</w:t>
            </w:r>
          </w:p>
        </w:tc>
        <w:tc>
          <w:tcPr>
            <w:tcW w:w="2436" w:type="dxa"/>
          </w:tcPr>
          <w:p w:rsidR="00D271E4" w:rsidRDefault="00D271E4" w:rsidP="00BD1263">
            <w:pPr>
              <w:tabs>
                <w:tab w:val="left" w:pos="525"/>
                <w:tab w:val="left" w:pos="4298"/>
                <w:tab w:val="left" w:pos="7380"/>
              </w:tabs>
              <w:spacing w:line="470" w:lineRule="exact"/>
              <w:ind w:right="113"/>
              <w:rPr>
                <w:rFonts w:ascii="宋体" w:hAnsi="宋体" w:cs="宋体-18030" w:hint="eastAsia"/>
                <w:sz w:val="24"/>
              </w:rPr>
            </w:pPr>
            <w:r>
              <w:rPr>
                <w:rFonts w:ascii="宋体" w:hAnsi="宋体" w:cs="宋体-18030" w:hint="eastAsia"/>
                <w:sz w:val="24"/>
              </w:rPr>
              <w:t>根据研究方向选择</w:t>
            </w:r>
          </w:p>
        </w:tc>
        <w:tc>
          <w:tcPr>
            <w:tcW w:w="2982" w:type="dxa"/>
          </w:tcPr>
          <w:p w:rsidR="00D271E4" w:rsidRDefault="00D271E4" w:rsidP="00BD1263">
            <w:pPr>
              <w:tabs>
                <w:tab w:val="left" w:pos="525"/>
                <w:tab w:val="left" w:pos="4298"/>
                <w:tab w:val="left" w:pos="7380"/>
              </w:tabs>
              <w:spacing w:line="470" w:lineRule="exact"/>
              <w:ind w:right="113"/>
              <w:jc w:val="center"/>
              <w:rPr>
                <w:rFonts w:ascii="宋体" w:hAnsi="宋体" w:cs="宋体-18030" w:hint="eastAsia"/>
                <w:sz w:val="24"/>
              </w:rPr>
            </w:pPr>
            <w:r>
              <w:rPr>
                <w:rFonts w:ascii="宋体" w:hAnsi="宋体" w:cs="宋体-18030" w:hint="eastAsia"/>
                <w:sz w:val="24"/>
              </w:rPr>
              <w:t>学分不限制</w:t>
            </w:r>
          </w:p>
        </w:tc>
      </w:tr>
      <w:tr w:rsidR="00D271E4" w:rsidTr="00BD1263">
        <w:tc>
          <w:tcPr>
            <w:tcW w:w="3528" w:type="dxa"/>
          </w:tcPr>
          <w:p w:rsidR="00D271E4" w:rsidRDefault="00D271E4" w:rsidP="00BD1263">
            <w:pPr>
              <w:tabs>
                <w:tab w:val="left" w:pos="525"/>
                <w:tab w:val="left" w:pos="4298"/>
                <w:tab w:val="left" w:pos="7380"/>
              </w:tabs>
              <w:spacing w:line="470" w:lineRule="exact"/>
              <w:ind w:right="113"/>
              <w:rPr>
                <w:rFonts w:ascii="宋体" w:hAnsi="宋体" w:cs="宋体-18030" w:hint="eastAsia"/>
                <w:sz w:val="24"/>
              </w:rPr>
            </w:pPr>
            <w:r>
              <w:rPr>
                <w:rFonts w:ascii="宋体" w:hAnsi="宋体" w:cs="宋体-18030" w:hint="eastAsia"/>
                <w:sz w:val="24"/>
              </w:rPr>
              <w:t>6、语言文化体育类课程</w:t>
            </w:r>
          </w:p>
        </w:tc>
        <w:tc>
          <w:tcPr>
            <w:tcW w:w="2436" w:type="dxa"/>
          </w:tcPr>
          <w:p w:rsidR="00D271E4" w:rsidRDefault="00D271E4" w:rsidP="00BD1263">
            <w:pPr>
              <w:tabs>
                <w:tab w:val="left" w:pos="525"/>
                <w:tab w:val="left" w:pos="4298"/>
                <w:tab w:val="left" w:pos="7380"/>
              </w:tabs>
              <w:spacing w:line="470" w:lineRule="exact"/>
              <w:ind w:right="113"/>
              <w:rPr>
                <w:rFonts w:ascii="宋体" w:hAnsi="宋体" w:cs="宋体-18030" w:hint="eastAsia"/>
                <w:sz w:val="24"/>
              </w:rPr>
            </w:pPr>
            <w:r>
              <w:rPr>
                <w:rFonts w:ascii="宋体" w:hAnsi="宋体" w:cs="宋体-18030" w:hint="eastAsia"/>
                <w:sz w:val="24"/>
              </w:rPr>
              <w:t>根据兴趣选修</w:t>
            </w:r>
          </w:p>
        </w:tc>
        <w:tc>
          <w:tcPr>
            <w:tcW w:w="2982" w:type="dxa"/>
          </w:tcPr>
          <w:p w:rsidR="00D271E4" w:rsidRDefault="00D271E4" w:rsidP="00BD1263">
            <w:pPr>
              <w:tabs>
                <w:tab w:val="left" w:pos="525"/>
                <w:tab w:val="left" w:pos="4298"/>
                <w:tab w:val="left" w:pos="7380"/>
              </w:tabs>
              <w:spacing w:line="470" w:lineRule="exact"/>
              <w:ind w:right="113"/>
              <w:jc w:val="center"/>
              <w:rPr>
                <w:rFonts w:ascii="宋体" w:hAnsi="宋体" w:cs="宋体-18030" w:hint="eastAsia"/>
                <w:sz w:val="24"/>
              </w:rPr>
            </w:pPr>
            <w:r>
              <w:rPr>
                <w:rFonts w:ascii="宋体" w:hAnsi="宋体" w:cs="宋体-18030" w:hint="eastAsia"/>
                <w:sz w:val="24"/>
              </w:rPr>
              <w:t>学分不限制</w:t>
            </w:r>
          </w:p>
        </w:tc>
      </w:tr>
      <w:tr w:rsidR="00D271E4" w:rsidTr="00BD1263">
        <w:tc>
          <w:tcPr>
            <w:tcW w:w="3528" w:type="dxa"/>
          </w:tcPr>
          <w:p w:rsidR="00D271E4" w:rsidRPr="002B3064" w:rsidRDefault="00D271E4" w:rsidP="00BD1263">
            <w:pPr>
              <w:tabs>
                <w:tab w:val="left" w:pos="525"/>
                <w:tab w:val="left" w:pos="4298"/>
                <w:tab w:val="left" w:pos="7380"/>
              </w:tabs>
              <w:spacing w:line="470" w:lineRule="exact"/>
              <w:ind w:right="113"/>
              <w:jc w:val="center"/>
              <w:rPr>
                <w:rFonts w:ascii="宋体" w:hAnsi="宋体" w:cs="宋体-18030" w:hint="eastAsia"/>
                <w:b/>
                <w:sz w:val="24"/>
              </w:rPr>
            </w:pPr>
            <w:r w:rsidRPr="002B3064">
              <w:rPr>
                <w:rFonts w:ascii="宋体" w:hAnsi="宋体" w:cs="宋体-18030" w:hint="eastAsia"/>
                <w:b/>
                <w:sz w:val="24"/>
              </w:rPr>
              <w:t>合计</w:t>
            </w:r>
          </w:p>
        </w:tc>
        <w:tc>
          <w:tcPr>
            <w:tcW w:w="2436" w:type="dxa"/>
          </w:tcPr>
          <w:p w:rsidR="00D271E4" w:rsidRPr="002B3064" w:rsidRDefault="00D271E4" w:rsidP="00BD1263">
            <w:pPr>
              <w:tabs>
                <w:tab w:val="left" w:pos="525"/>
                <w:tab w:val="left" w:pos="4298"/>
                <w:tab w:val="left" w:pos="7380"/>
              </w:tabs>
              <w:spacing w:line="470" w:lineRule="exact"/>
              <w:ind w:right="113"/>
              <w:jc w:val="center"/>
              <w:rPr>
                <w:rFonts w:ascii="宋体" w:hAnsi="宋体" w:cs="宋体-18030" w:hint="eastAsia"/>
                <w:b/>
                <w:sz w:val="24"/>
              </w:rPr>
            </w:pPr>
          </w:p>
        </w:tc>
        <w:tc>
          <w:tcPr>
            <w:tcW w:w="2982" w:type="dxa"/>
          </w:tcPr>
          <w:p w:rsidR="00D271E4" w:rsidRPr="002B3064" w:rsidRDefault="00D271E4" w:rsidP="00BD1263">
            <w:pPr>
              <w:tabs>
                <w:tab w:val="left" w:pos="525"/>
                <w:tab w:val="left" w:pos="4298"/>
                <w:tab w:val="left" w:pos="7380"/>
              </w:tabs>
              <w:spacing w:line="470" w:lineRule="exact"/>
              <w:ind w:right="113"/>
              <w:jc w:val="center"/>
              <w:rPr>
                <w:rFonts w:ascii="宋体" w:hAnsi="宋体" w:cs="宋体-18030" w:hint="eastAsia"/>
                <w:b/>
                <w:sz w:val="24"/>
              </w:rPr>
            </w:pPr>
            <w:r w:rsidRPr="002B3064">
              <w:rPr>
                <w:rFonts w:ascii="宋体" w:hAnsi="宋体" w:cs="宋体-18030" w:hint="eastAsia"/>
                <w:b/>
                <w:sz w:val="24"/>
              </w:rPr>
              <w:t>至少30学分</w:t>
            </w:r>
          </w:p>
        </w:tc>
      </w:tr>
    </w:tbl>
    <w:p w:rsidR="00D271E4" w:rsidRPr="00C1462B"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 xml:space="preserve"> </w:t>
      </w:r>
      <w:r w:rsidRPr="00C1462B">
        <w:rPr>
          <w:rFonts w:ascii="宋体" w:hAnsi="宋体" w:cs="宋体-18030" w:hint="eastAsia"/>
          <w:sz w:val="24"/>
        </w:rPr>
        <w:t>此课程方案适合医学、理学、工学（生物医学工程）专业的研究生。教育学、管理学、法学等专业的研究生可在该课程方案基础上进行微调整，可派研究生到教育部所属院校或其它经学校研究生院</w:t>
      </w:r>
      <w:proofErr w:type="gramStart"/>
      <w:r w:rsidRPr="00C1462B">
        <w:rPr>
          <w:rFonts w:ascii="宋体" w:hAnsi="宋体" w:cs="宋体-18030" w:hint="eastAsia"/>
          <w:sz w:val="24"/>
        </w:rPr>
        <w:t>培养办认可</w:t>
      </w:r>
      <w:proofErr w:type="gramEnd"/>
      <w:r w:rsidRPr="00C1462B">
        <w:rPr>
          <w:rFonts w:ascii="宋体" w:hAnsi="宋体" w:cs="宋体-18030" w:hint="eastAsia"/>
          <w:sz w:val="24"/>
        </w:rPr>
        <w:t>的省属高校</w:t>
      </w:r>
      <w:r>
        <w:rPr>
          <w:rFonts w:ascii="宋体" w:hAnsi="宋体" w:cs="宋体-18030" w:hint="eastAsia"/>
          <w:sz w:val="24"/>
        </w:rPr>
        <w:t>，</w:t>
      </w:r>
      <w:r w:rsidRPr="00C1462B">
        <w:rPr>
          <w:rFonts w:ascii="宋体" w:hAnsi="宋体" w:cs="宋体-18030" w:hint="eastAsia"/>
          <w:sz w:val="24"/>
        </w:rPr>
        <w:t>学习部分课程，成绩合格，所获学分，我校予以承认。</w:t>
      </w:r>
    </w:p>
    <w:p w:rsidR="00D271E4" w:rsidRDefault="00D271E4" w:rsidP="00D271E4">
      <w:pPr>
        <w:tabs>
          <w:tab w:val="left" w:pos="525"/>
        </w:tabs>
        <w:spacing w:line="470" w:lineRule="exact"/>
        <w:ind w:firstLineChars="200" w:firstLine="480"/>
        <w:rPr>
          <w:rFonts w:ascii="黑体" w:eastAsia="黑体" w:hAnsi="宋体-18030" w:cs="宋体-18030" w:hint="eastAsia"/>
          <w:bCs/>
          <w:sz w:val="24"/>
        </w:rPr>
      </w:pPr>
      <w:r>
        <w:rPr>
          <w:rFonts w:ascii="黑体" w:eastAsia="黑体" w:hAnsi="宋体-18030" w:cs="宋体-18030" w:hint="eastAsia"/>
          <w:bCs/>
          <w:sz w:val="24"/>
        </w:rPr>
        <w:t>六、教学工作或临床工作</w:t>
      </w:r>
    </w:p>
    <w:p w:rsidR="00D271E4" w:rsidRDefault="00D271E4" w:rsidP="00D271E4">
      <w:pPr>
        <w:tabs>
          <w:tab w:val="left" w:pos="525"/>
        </w:tabs>
        <w:spacing w:line="470" w:lineRule="exact"/>
        <w:ind w:leftChars="-1" w:left="-1" w:hanging="1"/>
        <w:rPr>
          <w:rFonts w:ascii="宋体" w:hAnsi="宋体" w:cs="宋体-18030" w:hint="eastAsia"/>
          <w:sz w:val="24"/>
        </w:rPr>
      </w:pPr>
      <w:r>
        <w:rPr>
          <w:rFonts w:ascii="宋体-18030" w:eastAsia="宋体-18030" w:hAnsi="宋体-18030" w:cs="宋体-18030" w:hint="eastAsia"/>
          <w:sz w:val="24"/>
        </w:rPr>
        <w:t xml:space="preserve">   </w:t>
      </w:r>
      <w:r>
        <w:rPr>
          <w:rFonts w:ascii="宋体" w:hAnsi="宋体" w:cs="宋体-18030" w:hint="eastAsia"/>
          <w:sz w:val="24"/>
        </w:rPr>
        <w:t xml:space="preserve"> 1、各学科专业的硕士科学学位研究生要安排一定时间的教学工作，各学系（教研室）按同年资助教要求安排一轮教学工作。教学实践可以是讲课、辅导、领导课堂讨论或带领本科生的实习课等等，学时数（10-30学时）可根据具体情况自行安排。凡参加教学工作均应填写教学工作情况表。</w:t>
      </w:r>
    </w:p>
    <w:p w:rsidR="00D271E4" w:rsidRDefault="00D271E4" w:rsidP="00D271E4">
      <w:pPr>
        <w:tabs>
          <w:tab w:val="left" w:pos="525"/>
        </w:tabs>
        <w:spacing w:line="470" w:lineRule="exact"/>
        <w:ind w:leftChars="-1" w:left="-2"/>
        <w:rPr>
          <w:rFonts w:ascii="宋体" w:hAnsi="宋体" w:cs="宋体-18030" w:hint="eastAsia"/>
          <w:sz w:val="24"/>
        </w:rPr>
      </w:pPr>
      <w:r>
        <w:rPr>
          <w:rFonts w:ascii="宋体" w:hAnsi="宋体" w:cs="宋体-18030" w:hint="eastAsia"/>
          <w:sz w:val="24"/>
        </w:rPr>
        <w:t xml:space="preserve">    2、临床学科的硕士科学学位研究生要结合本人的科研课题安排半年左右的临床实践工作。参加门诊和病房工作。</w:t>
      </w:r>
    </w:p>
    <w:p w:rsidR="00D271E4" w:rsidRDefault="00D271E4" w:rsidP="00D271E4">
      <w:pPr>
        <w:tabs>
          <w:tab w:val="left" w:pos="525"/>
        </w:tabs>
        <w:spacing w:line="470" w:lineRule="exact"/>
        <w:ind w:leftChars="-1" w:left="-2" w:firstLineChars="200" w:firstLine="480"/>
        <w:rPr>
          <w:rFonts w:ascii="黑体" w:eastAsia="黑体" w:hAnsi="宋体-18030" w:cs="宋体-18030" w:hint="eastAsia"/>
          <w:bCs/>
          <w:sz w:val="24"/>
        </w:rPr>
      </w:pPr>
      <w:r>
        <w:rPr>
          <w:rFonts w:ascii="黑体" w:eastAsia="黑体" w:hAnsi="宋体-18030" w:cs="宋体-18030" w:hint="eastAsia"/>
          <w:bCs/>
          <w:sz w:val="24"/>
        </w:rPr>
        <w:t>七、科研训练与学位论文工作</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1、研究生学位论文工作是对研究生进行科学研究或承担专门技术工作的全面训练，是培养研究生创新能力，综合运用所学知识发现问题，分析问题和解决问题能力的重要环节。</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 xml:space="preserve"> 2、为保证学位论文质量，加强论文工作过程管理，严格执行论文开题、中期考核制度，在论文工作中，各学院（研究所）研究生管理部门、系（教研室）、</w:t>
      </w:r>
      <w:r>
        <w:rPr>
          <w:rFonts w:ascii="宋体" w:hAnsi="宋体" w:cs="宋体-18030" w:hint="eastAsia"/>
          <w:sz w:val="24"/>
        </w:rPr>
        <w:lastRenderedPageBreak/>
        <w:t>科室、导师应从以下几个方面把关。</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（1）选题</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硕士学位论文在导师指导下确定论文题目，学位论文的选题应是从某一科学领域提出，具有一定的实用价值或理论意义，论文的研究工作应与本学科专业的研究方向或导师的专长相结合，可适当考虑研究生原有的基础和个人志趣。</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 xml:space="preserve"> （2）开题报告</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研究生确定研究课题后，写出开题报告和文献综述，并于</w:t>
      </w:r>
      <w:proofErr w:type="gramStart"/>
      <w:r>
        <w:rPr>
          <w:rFonts w:ascii="宋体" w:hAnsi="宋体" w:cs="宋体-18030" w:hint="eastAsia"/>
          <w:sz w:val="24"/>
        </w:rPr>
        <w:t>第二学</w:t>
      </w:r>
      <w:proofErr w:type="gramEnd"/>
      <w:r>
        <w:rPr>
          <w:rFonts w:ascii="宋体" w:hAnsi="宋体" w:cs="宋体-18030" w:hint="eastAsia"/>
          <w:sz w:val="24"/>
        </w:rPr>
        <w:t>期末之前进行开题报告。考核专家小组就研究课题的创新性、科学性、可行性以及是否具有重要的实用价值和理论意义等方面进行评议，同时指出研究课题中的不足之处或有待完善的部分，研究生听取意见后，进一步补充修改。开题报告完成后应通过研究生信息管理系统提交上来，并通知导师登陆导师信息管理系统进行审核，在申请学位论文答辩前，打印出来，经研究生管理部门审查合格后，方可进行论文答辩。</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（3）论文工作的中期汇报检查</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科学学位研究生应在课题研究完成某一阶段后，在第三学期结束前，应在学校范围内汇报本阶段课题工作情况，存在问题及下一步计划等，与会者提出相应意见或建议，以利于论文研究工作顺利进行。此项工作应有详细记录（详细见“南京医科大学硕士生中期考核记录表” ），该记录材料毕业前需要提交至研究生院审核归档。开题报告内容的具体要求见“南京医科大学</w:t>
      </w:r>
      <w:r w:rsidRPr="00785798">
        <w:rPr>
          <w:rFonts w:cs="宋体" w:hint="eastAsia"/>
          <w:kern w:val="0"/>
          <w:sz w:val="24"/>
        </w:rPr>
        <w:t>研究生</w:t>
      </w:r>
      <w:r>
        <w:rPr>
          <w:rFonts w:cs="宋体" w:hint="eastAsia"/>
          <w:kern w:val="0"/>
          <w:sz w:val="24"/>
        </w:rPr>
        <w:t>中期考核</w:t>
      </w:r>
      <w:r w:rsidRPr="00785798">
        <w:rPr>
          <w:rFonts w:cs="宋体" w:hint="eastAsia"/>
          <w:kern w:val="0"/>
          <w:sz w:val="24"/>
        </w:rPr>
        <w:t>的</w:t>
      </w:r>
      <w:r>
        <w:rPr>
          <w:rFonts w:cs="宋体" w:hint="eastAsia"/>
          <w:kern w:val="0"/>
          <w:sz w:val="24"/>
        </w:rPr>
        <w:t>实施办法”。</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（4）论文实验记录</w:t>
      </w:r>
    </w:p>
    <w:p w:rsidR="00D271E4" w:rsidRPr="001B1B5D" w:rsidRDefault="00D271E4" w:rsidP="00D271E4">
      <w:pPr>
        <w:tabs>
          <w:tab w:val="left" w:pos="525"/>
        </w:tabs>
        <w:spacing w:line="470" w:lineRule="exact"/>
        <w:ind w:leftChars="-1" w:left="-1" w:hanging="1"/>
        <w:rPr>
          <w:rFonts w:ascii="宋体" w:hAnsi="宋体" w:cs="宋体-18030" w:hint="eastAsia"/>
          <w:sz w:val="24"/>
        </w:rPr>
      </w:pPr>
      <w:r>
        <w:rPr>
          <w:rFonts w:ascii="宋体" w:hAnsi="宋体" w:cs="宋体-18030" w:hint="eastAsia"/>
          <w:sz w:val="24"/>
        </w:rPr>
        <w:t xml:space="preserve">    课题研究的实验</w:t>
      </w:r>
      <w:proofErr w:type="gramStart"/>
      <w:r>
        <w:rPr>
          <w:rFonts w:ascii="宋体" w:hAnsi="宋体" w:cs="宋体-18030" w:hint="eastAsia"/>
          <w:sz w:val="24"/>
        </w:rPr>
        <w:t>记录按</w:t>
      </w:r>
      <w:proofErr w:type="gramEnd"/>
      <w:r>
        <w:rPr>
          <w:rFonts w:ascii="宋体" w:hAnsi="宋体" w:cs="宋体-18030" w:hint="eastAsia"/>
          <w:sz w:val="24"/>
        </w:rPr>
        <w:t>《南京医科大学研究生学位论文实验记录内容与要求》进行认真填写。</w:t>
      </w:r>
    </w:p>
    <w:p w:rsidR="00D271E4" w:rsidRPr="003802AD" w:rsidRDefault="00D271E4" w:rsidP="00D271E4">
      <w:pPr>
        <w:tabs>
          <w:tab w:val="left" w:pos="525"/>
        </w:tabs>
        <w:spacing w:line="470" w:lineRule="exact"/>
        <w:ind w:leftChars="-1" w:left="-2" w:firstLineChars="200" w:firstLine="480"/>
        <w:rPr>
          <w:rFonts w:ascii="宋体" w:hAnsi="宋体" w:cs="宋体-18030" w:hint="eastAsia"/>
          <w:color w:val="000000"/>
          <w:sz w:val="24"/>
        </w:rPr>
      </w:pPr>
      <w:r>
        <w:rPr>
          <w:rFonts w:ascii="宋体" w:hAnsi="宋体" w:cs="宋体-18030" w:hint="eastAsia"/>
          <w:sz w:val="24"/>
        </w:rPr>
        <w:t>以上科研环节需按时完成，并经研究生管理部门审查合格后，方可进行论文答辩</w:t>
      </w:r>
      <w:r w:rsidRPr="003802AD">
        <w:rPr>
          <w:rFonts w:ascii="宋体" w:hAnsi="宋体" w:cs="宋体-18030" w:hint="eastAsia"/>
          <w:color w:val="000000"/>
          <w:sz w:val="24"/>
        </w:rPr>
        <w:t>。</w:t>
      </w:r>
    </w:p>
    <w:p w:rsidR="00D271E4" w:rsidRPr="003802AD" w:rsidRDefault="00D271E4" w:rsidP="00D271E4">
      <w:pPr>
        <w:tabs>
          <w:tab w:val="left" w:pos="525"/>
        </w:tabs>
        <w:spacing w:line="470" w:lineRule="exact"/>
        <w:ind w:leftChars="-1" w:left="-1" w:hanging="1"/>
        <w:rPr>
          <w:rFonts w:ascii="宋体" w:hAnsi="宋体" w:cs="宋体-18030" w:hint="eastAsia"/>
          <w:color w:val="000000"/>
          <w:sz w:val="24"/>
        </w:rPr>
      </w:pPr>
      <w:r w:rsidRPr="003802AD">
        <w:rPr>
          <w:rFonts w:ascii="宋体" w:hAnsi="宋体" w:cs="宋体-18030" w:hint="eastAsia"/>
          <w:color w:val="000000"/>
          <w:sz w:val="24"/>
        </w:rPr>
        <w:t xml:space="preserve">    3、学位论文的撰写</w:t>
      </w:r>
    </w:p>
    <w:p w:rsidR="00D271E4" w:rsidRPr="003802AD" w:rsidRDefault="00D271E4" w:rsidP="00D271E4">
      <w:pPr>
        <w:tabs>
          <w:tab w:val="left" w:pos="525"/>
        </w:tabs>
        <w:spacing w:line="470" w:lineRule="exact"/>
        <w:ind w:leftChars="-1" w:left="-1" w:hanging="1"/>
        <w:rPr>
          <w:rFonts w:ascii="宋体" w:hAnsi="宋体" w:cs="宋体-18030" w:hint="eastAsia"/>
          <w:color w:val="000000"/>
          <w:sz w:val="24"/>
        </w:rPr>
      </w:pPr>
      <w:r w:rsidRPr="003802AD">
        <w:rPr>
          <w:rFonts w:ascii="宋体" w:hAnsi="宋体" w:cs="宋体-18030" w:hint="eastAsia"/>
          <w:color w:val="000000"/>
          <w:sz w:val="24"/>
        </w:rPr>
        <w:t xml:space="preserve">    学位论文应是在导师指导下由研究生独立进行的科研实践及科研资料的整理，论文中应对本人研究成果做出详细的阐述。</w:t>
      </w:r>
    </w:p>
    <w:p w:rsidR="00D271E4" w:rsidRPr="003802AD" w:rsidRDefault="00D271E4" w:rsidP="00D271E4">
      <w:pPr>
        <w:tabs>
          <w:tab w:val="left" w:pos="525"/>
        </w:tabs>
        <w:spacing w:line="470" w:lineRule="exact"/>
        <w:ind w:leftChars="-1" w:left="-2" w:firstLineChars="200" w:firstLine="480"/>
        <w:rPr>
          <w:rFonts w:ascii="宋体" w:hAnsi="宋体" w:cs="宋体-18030" w:hint="eastAsia"/>
          <w:color w:val="000000"/>
          <w:sz w:val="24"/>
        </w:rPr>
      </w:pPr>
      <w:r w:rsidRPr="003802AD">
        <w:rPr>
          <w:rFonts w:ascii="宋体" w:hAnsi="宋体" w:cs="宋体-18030" w:hint="eastAsia"/>
          <w:color w:val="000000"/>
          <w:sz w:val="24"/>
        </w:rPr>
        <w:t>论文字数要求3万字左右，中英文摘要700－1000字（词）左右。</w:t>
      </w:r>
    </w:p>
    <w:p w:rsidR="00D271E4" w:rsidRPr="003802AD" w:rsidRDefault="00D271E4" w:rsidP="00D271E4">
      <w:pPr>
        <w:tabs>
          <w:tab w:val="left" w:pos="525"/>
        </w:tabs>
        <w:spacing w:line="470" w:lineRule="exact"/>
        <w:ind w:leftChars="-1" w:left="-2" w:firstLineChars="200" w:firstLine="480"/>
        <w:rPr>
          <w:rFonts w:ascii="宋体" w:hAnsi="宋体" w:cs="宋体-18030" w:hint="eastAsia"/>
          <w:color w:val="000000"/>
          <w:sz w:val="24"/>
        </w:rPr>
      </w:pPr>
      <w:r w:rsidRPr="003802AD">
        <w:rPr>
          <w:rFonts w:ascii="宋体" w:hAnsi="宋体" w:cs="宋体-18030" w:hint="eastAsia"/>
          <w:color w:val="000000"/>
          <w:sz w:val="24"/>
        </w:rPr>
        <w:lastRenderedPageBreak/>
        <w:t>学位论文撰写的具体要求见《南京医科大学</w:t>
      </w:r>
      <w:smartTag w:uri="urn:schemas-microsoft-com:office:smarttags" w:element="PersonName">
        <w:smartTagPr>
          <w:attr w:name="ProductID" w:val="关于"/>
        </w:smartTagPr>
        <w:r w:rsidRPr="003802AD">
          <w:rPr>
            <w:rFonts w:ascii="宋体" w:hAnsi="宋体" w:cs="宋体-18030" w:hint="eastAsia"/>
            <w:color w:val="000000"/>
            <w:sz w:val="24"/>
          </w:rPr>
          <w:t>关于</w:t>
        </w:r>
      </w:smartTag>
      <w:r w:rsidRPr="003802AD">
        <w:rPr>
          <w:rFonts w:ascii="宋体" w:hAnsi="宋体" w:cs="宋体-18030" w:hint="eastAsia"/>
          <w:color w:val="000000"/>
          <w:sz w:val="24"/>
        </w:rPr>
        <w:t>博士、硕士学位论文撰写与印制的有关规定》。</w:t>
      </w:r>
    </w:p>
    <w:p w:rsidR="00D271E4" w:rsidRPr="003802AD" w:rsidRDefault="00D271E4" w:rsidP="00D271E4">
      <w:pPr>
        <w:tabs>
          <w:tab w:val="left" w:pos="525"/>
        </w:tabs>
        <w:spacing w:line="470" w:lineRule="exact"/>
        <w:ind w:leftChars="-1" w:left="-1" w:hanging="1"/>
        <w:rPr>
          <w:rFonts w:ascii="宋体" w:hAnsi="宋体" w:cs="宋体-18030" w:hint="eastAsia"/>
          <w:color w:val="000000"/>
          <w:sz w:val="24"/>
        </w:rPr>
      </w:pPr>
      <w:r w:rsidRPr="003802AD">
        <w:rPr>
          <w:rFonts w:ascii="宋体" w:hAnsi="宋体" w:cs="宋体-18030" w:hint="eastAsia"/>
          <w:color w:val="000000"/>
          <w:sz w:val="24"/>
        </w:rPr>
        <w:t xml:space="preserve">    4、发表论文的要求</w:t>
      </w:r>
    </w:p>
    <w:p w:rsidR="00D271E4" w:rsidRPr="003802AD" w:rsidRDefault="00D271E4" w:rsidP="00D271E4">
      <w:pPr>
        <w:spacing w:line="470" w:lineRule="exact"/>
        <w:ind w:firstLineChars="200" w:firstLine="480"/>
        <w:rPr>
          <w:rFonts w:ascii="宋体" w:hAnsi="宋体" w:cs="宋体-18030" w:hint="eastAsia"/>
          <w:color w:val="000000"/>
          <w:sz w:val="24"/>
        </w:rPr>
      </w:pPr>
      <w:r w:rsidRPr="003802AD">
        <w:rPr>
          <w:rFonts w:ascii="宋体" w:hAnsi="宋体" w:cs="宋体-18030" w:hint="eastAsia"/>
          <w:color w:val="000000"/>
          <w:sz w:val="24"/>
        </w:rPr>
        <w:t>发表论文的具体要求参见《</w:t>
      </w:r>
      <w:r w:rsidRPr="003802AD">
        <w:rPr>
          <w:rFonts w:ascii="宋体" w:hAnsi="宋体" w:cs="宋体-18030"/>
          <w:bCs/>
          <w:color w:val="000000"/>
          <w:sz w:val="24"/>
        </w:rPr>
        <w:t>南京医科大学关于研究生科学学位授予研究成果要求的有关规定（修订稿）</w:t>
      </w:r>
      <w:r w:rsidRPr="003802AD">
        <w:rPr>
          <w:rFonts w:ascii="宋体" w:hAnsi="宋体" w:cs="宋体-18030" w:hint="eastAsia"/>
          <w:color w:val="000000"/>
          <w:sz w:val="24"/>
        </w:rPr>
        <w:t>》。</w:t>
      </w:r>
    </w:p>
    <w:p w:rsidR="00D271E4" w:rsidRPr="003802AD" w:rsidRDefault="00D271E4" w:rsidP="00D271E4">
      <w:pPr>
        <w:spacing w:line="470" w:lineRule="exact"/>
        <w:ind w:firstLineChars="200" w:firstLine="480"/>
        <w:rPr>
          <w:rFonts w:ascii="宋体" w:hAnsi="宋体" w:cs="宋体-18030" w:hint="eastAsia"/>
          <w:color w:val="000000"/>
          <w:sz w:val="24"/>
        </w:rPr>
      </w:pPr>
      <w:r w:rsidRPr="003802AD">
        <w:rPr>
          <w:rFonts w:ascii="宋体" w:hAnsi="宋体" w:cs="宋体-18030" w:hint="eastAsia"/>
          <w:color w:val="000000"/>
          <w:sz w:val="24"/>
        </w:rPr>
        <w:t>5、科研能力考核</w:t>
      </w:r>
    </w:p>
    <w:p w:rsidR="00D271E4" w:rsidRPr="00F53B72" w:rsidRDefault="00D271E4" w:rsidP="00D271E4">
      <w:pPr>
        <w:tabs>
          <w:tab w:val="left" w:pos="525"/>
        </w:tabs>
        <w:spacing w:line="470" w:lineRule="exact"/>
        <w:ind w:leftChars="-1" w:left="-2" w:firstLineChars="200" w:firstLine="480"/>
        <w:rPr>
          <w:rFonts w:ascii="宋体" w:hAnsi="宋体" w:cs="宋体-18030" w:hint="eastAsia"/>
          <w:sz w:val="24"/>
        </w:rPr>
      </w:pPr>
      <w:r w:rsidRPr="00F53B72">
        <w:rPr>
          <w:rFonts w:ascii="宋体" w:hAnsi="宋体" w:cs="宋体-18030" w:hint="eastAsia"/>
          <w:sz w:val="24"/>
        </w:rPr>
        <w:t>导师指导小组成员或考核小组从学位论文中期</w:t>
      </w:r>
      <w:r>
        <w:rPr>
          <w:rFonts w:ascii="宋体" w:hAnsi="宋体" w:cs="宋体-18030" w:hint="eastAsia"/>
          <w:sz w:val="24"/>
        </w:rPr>
        <w:t>考核</w:t>
      </w:r>
      <w:r w:rsidRPr="00F53B72">
        <w:rPr>
          <w:rFonts w:ascii="宋体" w:hAnsi="宋体" w:cs="宋体-18030" w:hint="eastAsia"/>
          <w:sz w:val="24"/>
        </w:rPr>
        <w:t>、实验数据记录、独立完成科研工作的能力等方面进行评价考核。</w:t>
      </w:r>
    </w:p>
    <w:p w:rsidR="00D271E4" w:rsidRPr="00F81D01" w:rsidRDefault="00D271E4" w:rsidP="00D271E4">
      <w:pPr>
        <w:tabs>
          <w:tab w:val="left" w:pos="525"/>
        </w:tabs>
        <w:spacing w:line="470" w:lineRule="exact"/>
        <w:ind w:leftChars="-1" w:left="-1" w:hanging="1"/>
        <w:rPr>
          <w:rFonts w:ascii="黑体" w:eastAsia="黑体" w:hAnsi="宋体-18030" w:cs="宋体-18030" w:hint="eastAsia"/>
          <w:bCs/>
          <w:color w:val="000000"/>
          <w:sz w:val="24"/>
        </w:rPr>
      </w:pPr>
      <w:r>
        <w:rPr>
          <w:rFonts w:ascii="黑体" w:eastAsia="黑体" w:hAnsi="宋体-18030" w:cs="宋体-18030" w:hint="eastAsia"/>
          <w:bCs/>
          <w:sz w:val="24"/>
        </w:rPr>
        <w:t xml:space="preserve">  </w:t>
      </w:r>
      <w:r w:rsidRPr="00F81D01">
        <w:rPr>
          <w:rFonts w:ascii="黑体" w:eastAsia="黑体" w:hAnsi="宋体-18030" w:cs="宋体-18030" w:hint="eastAsia"/>
          <w:bCs/>
          <w:color w:val="000000"/>
          <w:sz w:val="24"/>
        </w:rPr>
        <w:t xml:space="preserve">  </w:t>
      </w:r>
      <w:r>
        <w:rPr>
          <w:rFonts w:ascii="黑体" w:eastAsia="黑体" w:hAnsi="宋体-18030" w:cs="宋体-18030" w:hint="eastAsia"/>
          <w:bCs/>
          <w:color w:val="000000"/>
          <w:sz w:val="24"/>
        </w:rPr>
        <w:t>八</w:t>
      </w:r>
      <w:r w:rsidRPr="00F81D01">
        <w:rPr>
          <w:rFonts w:ascii="黑体" w:eastAsia="黑体" w:hAnsi="宋体-18030" w:cs="宋体-18030" w:hint="eastAsia"/>
          <w:bCs/>
          <w:color w:val="000000"/>
          <w:sz w:val="24"/>
        </w:rPr>
        <w:t>、学位评定与授予</w:t>
      </w:r>
    </w:p>
    <w:p w:rsidR="00D271E4" w:rsidRPr="00F81D01" w:rsidRDefault="00D271E4" w:rsidP="00D271E4">
      <w:pPr>
        <w:tabs>
          <w:tab w:val="left" w:pos="525"/>
        </w:tabs>
        <w:spacing w:line="470" w:lineRule="exact"/>
        <w:ind w:leftChars="-1" w:left="-1" w:hanging="1"/>
        <w:rPr>
          <w:rFonts w:ascii="宋体" w:hAnsi="宋体" w:cs="宋体-18030" w:hint="eastAsia"/>
          <w:color w:val="000000"/>
          <w:sz w:val="24"/>
        </w:rPr>
      </w:pPr>
      <w:r w:rsidRPr="00F81D01">
        <w:rPr>
          <w:rFonts w:ascii="宋体-18030" w:eastAsia="宋体-18030" w:hAnsi="宋体-18030" w:cs="宋体-18030" w:hint="eastAsia"/>
          <w:color w:val="000000"/>
          <w:sz w:val="24"/>
        </w:rPr>
        <w:t xml:space="preserve">   </w:t>
      </w:r>
      <w:r w:rsidRPr="00F81D01">
        <w:rPr>
          <w:rFonts w:ascii="宋体" w:hAnsi="宋体" w:cs="宋体-18030" w:hint="eastAsia"/>
          <w:color w:val="000000"/>
          <w:sz w:val="24"/>
        </w:rPr>
        <w:t xml:space="preserve">  1、硕士科学学位完成学位课程的学习，成绩合格，修满学分；完成科研训练并考核合格；完成学位论文后，可向所在学院（研究所）研究生管理部门提出毕业申请，经导师、本单位研究生管理部门审核批准后，进行学位论文盲</w:t>
      </w:r>
      <w:proofErr w:type="gramStart"/>
      <w:r w:rsidRPr="00F81D01">
        <w:rPr>
          <w:rFonts w:ascii="宋体" w:hAnsi="宋体" w:cs="宋体-18030" w:hint="eastAsia"/>
          <w:color w:val="000000"/>
          <w:sz w:val="24"/>
        </w:rPr>
        <w:t>审或者</w:t>
      </w:r>
      <w:proofErr w:type="gramEnd"/>
      <w:r w:rsidRPr="00F81D01">
        <w:rPr>
          <w:rFonts w:ascii="宋体" w:hAnsi="宋体" w:cs="宋体-18030" w:hint="eastAsia"/>
          <w:color w:val="000000"/>
          <w:sz w:val="24"/>
        </w:rPr>
        <w:t>送审，通过论文评阅后，可进行学位论文答辩。</w:t>
      </w:r>
    </w:p>
    <w:p w:rsidR="00D271E4" w:rsidRPr="00F81D01" w:rsidRDefault="00D271E4" w:rsidP="00D271E4">
      <w:pPr>
        <w:tabs>
          <w:tab w:val="left" w:pos="525"/>
        </w:tabs>
        <w:spacing w:line="470" w:lineRule="exact"/>
        <w:ind w:leftChars="-1" w:left="-1" w:hanging="1"/>
        <w:rPr>
          <w:rFonts w:ascii="宋体" w:hAnsi="宋体" w:cs="宋体-18030" w:hint="eastAsia"/>
          <w:color w:val="000000"/>
          <w:sz w:val="24"/>
        </w:rPr>
      </w:pPr>
      <w:r w:rsidRPr="00F81D01">
        <w:rPr>
          <w:rFonts w:ascii="宋体" w:hAnsi="宋体" w:cs="宋体-18030" w:hint="eastAsia"/>
          <w:color w:val="000000"/>
          <w:sz w:val="24"/>
        </w:rPr>
        <w:t xml:space="preserve">     2、硕士生学位论文答辩由各学院（研究所）研究生管理部门统一组织，各学院（研究所）应由学系（临床科室）聘请相应学科、专业的专家组成学位论文答辩委员会，组织同专业研究生按规定时间统一答辩。</w:t>
      </w:r>
    </w:p>
    <w:p w:rsidR="00D271E4" w:rsidRPr="00F81D01" w:rsidRDefault="00D271E4" w:rsidP="00D271E4">
      <w:pPr>
        <w:tabs>
          <w:tab w:val="left" w:pos="525"/>
        </w:tabs>
        <w:spacing w:line="470" w:lineRule="exact"/>
        <w:ind w:leftChars="-1" w:left="-1" w:hanging="1"/>
        <w:rPr>
          <w:rFonts w:ascii="宋体" w:hAnsi="宋体" w:cs="宋体-18030" w:hint="eastAsia"/>
          <w:color w:val="000000"/>
          <w:sz w:val="24"/>
        </w:rPr>
      </w:pPr>
      <w:r w:rsidRPr="00F81D01">
        <w:rPr>
          <w:rFonts w:ascii="宋体" w:hAnsi="宋体" w:cs="宋体-18030" w:hint="eastAsia"/>
          <w:color w:val="000000"/>
          <w:sz w:val="24"/>
        </w:rPr>
        <w:t xml:space="preserve">     3、学位论文答辩完成后，答辩委员会经无记名投票，经全体委员2/3以上同意，通过学位论文答辩并做出建议授予医学（法学、理学、工学等）硕士科学学位的决议，提交各学院学位</w:t>
      </w:r>
      <w:proofErr w:type="gramStart"/>
      <w:r w:rsidRPr="00F81D01">
        <w:rPr>
          <w:rFonts w:ascii="宋体" w:hAnsi="宋体" w:cs="宋体-18030" w:hint="eastAsia"/>
          <w:color w:val="000000"/>
          <w:sz w:val="24"/>
        </w:rPr>
        <w:t>评定分</w:t>
      </w:r>
      <w:proofErr w:type="gramEnd"/>
      <w:r w:rsidRPr="00F81D01">
        <w:rPr>
          <w:rFonts w:ascii="宋体" w:hAnsi="宋体" w:cs="宋体-18030" w:hint="eastAsia"/>
          <w:color w:val="000000"/>
          <w:sz w:val="24"/>
        </w:rPr>
        <w:t>委员会审核（学位论文答辩、发表文章、思想素质等情况），通过后上报校学位评定委员会批准，授予医学（法学、理学、工学等）硕士科学学位。</w:t>
      </w:r>
    </w:p>
    <w:p w:rsidR="00D271E4" w:rsidRPr="00F81D01" w:rsidRDefault="00D271E4" w:rsidP="00D271E4">
      <w:pPr>
        <w:tabs>
          <w:tab w:val="left" w:pos="525"/>
        </w:tabs>
        <w:spacing w:line="470" w:lineRule="exact"/>
        <w:ind w:leftChars="-1" w:left="-2" w:firstLineChars="200" w:firstLine="480"/>
        <w:rPr>
          <w:rFonts w:ascii="宋体" w:hAnsi="宋体" w:cs="宋体-18030" w:hint="eastAsia"/>
          <w:color w:val="000000"/>
          <w:sz w:val="24"/>
        </w:rPr>
      </w:pPr>
      <w:r w:rsidRPr="00F81D01">
        <w:rPr>
          <w:rFonts w:ascii="宋体" w:hAnsi="宋体" w:cs="宋体-18030" w:hint="eastAsia"/>
          <w:color w:val="000000"/>
          <w:sz w:val="24"/>
        </w:rPr>
        <w:t>4、学位论文答辩未通过者，答辩委员会应做出是否同意半年后、一年内重新答辩一次的决议，经再次论文答辩并通过者，可建议授予医学（法学、理学、工学等）硕士科学学位并提交学院学位</w:t>
      </w:r>
      <w:proofErr w:type="gramStart"/>
      <w:r w:rsidRPr="00F81D01">
        <w:rPr>
          <w:rFonts w:ascii="宋体" w:hAnsi="宋体" w:cs="宋体-18030" w:hint="eastAsia"/>
          <w:color w:val="000000"/>
          <w:sz w:val="24"/>
        </w:rPr>
        <w:t>评定分</w:t>
      </w:r>
      <w:proofErr w:type="gramEnd"/>
      <w:r w:rsidRPr="00F81D01">
        <w:rPr>
          <w:rFonts w:ascii="宋体" w:hAnsi="宋体" w:cs="宋体-18030" w:hint="eastAsia"/>
          <w:color w:val="000000"/>
          <w:sz w:val="24"/>
        </w:rPr>
        <w:t>委员会审核。</w:t>
      </w:r>
    </w:p>
    <w:p w:rsidR="00D271E4" w:rsidRPr="00F81D01" w:rsidRDefault="00D271E4" w:rsidP="00D271E4">
      <w:pPr>
        <w:tabs>
          <w:tab w:val="left" w:pos="525"/>
        </w:tabs>
        <w:spacing w:line="470" w:lineRule="exact"/>
        <w:ind w:leftChars="-1" w:left="-1" w:hanging="1"/>
        <w:rPr>
          <w:rFonts w:ascii="宋体" w:hAnsi="宋体" w:cs="宋体-18030" w:hint="eastAsia"/>
          <w:color w:val="000000"/>
          <w:sz w:val="24"/>
        </w:rPr>
      </w:pPr>
      <w:r w:rsidRPr="00F81D01">
        <w:rPr>
          <w:rFonts w:ascii="宋体" w:hAnsi="宋体" w:cs="宋体-18030" w:hint="eastAsia"/>
          <w:color w:val="000000"/>
          <w:sz w:val="24"/>
        </w:rPr>
        <w:t xml:space="preserve">    5、如再次学位论文答辩未通过者，答辩委员会应做出建议不授予医学（法学、理学、工学等）硕士科学学位的决议并提交各学院学位</w:t>
      </w:r>
      <w:proofErr w:type="gramStart"/>
      <w:r w:rsidRPr="00F81D01">
        <w:rPr>
          <w:rFonts w:ascii="宋体" w:hAnsi="宋体" w:cs="宋体-18030" w:hint="eastAsia"/>
          <w:color w:val="000000"/>
          <w:sz w:val="24"/>
        </w:rPr>
        <w:t>评定分</w:t>
      </w:r>
      <w:proofErr w:type="gramEnd"/>
      <w:r w:rsidRPr="00F81D01">
        <w:rPr>
          <w:rFonts w:ascii="宋体" w:hAnsi="宋体" w:cs="宋体-18030" w:hint="eastAsia"/>
          <w:color w:val="000000"/>
          <w:sz w:val="24"/>
        </w:rPr>
        <w:t>委员会审核。</w:t>
      </w:r>
    </w:p>
    <w:p w:rsidR="00D271E4" w:rsidRDefault="00D271E4" w:rsidP="00D271E4">
      <w:pPr>
        <w:tabs>
          <w:tab w:val="left" w:pos="525"/>
        </w:tabs>
        <w:spacing w:line="470" w:lineRule="exact"/>
        <w:ind w:leftChars="-1" w:left="-1" w:hanging="1"/>
        <w:rPr>
          <w:rFonts w:ascii="黑体" w:eastAsia="黑体" w:hAnsi="宋体-18030" w:cs="宋体-18030" w:hint="eastAsia"/>
          <w:bCs/>
          <w:sz w:val="24"/>
        </w:rPr>
      </w:pPr>
      <w:r>
        <w:rPr>
          <w:rFonts w:ascii="黑体" w:eastAsia="黑体" w:hAnsi="宋体-18030" w:cs="宋体-18030" w:hint="eastAsia"/>
          <w:bCs/>
          <w:sz w:val="24"/>
        </w:rPr>
        <w:t xml:space="preserve">    九、培养方式与要求</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硕士生采取理论学习与科学研究工作相结合的办法，既要使研究生深入掌握基础理论与专门知识，又要使其掌握科学研究的基本方法和技能，具有从事科学</w:t>
      </w:r>
      <w:r>
        <w:rPr>
          <w:rFonts w:ascii="宋体" w:hAnsi="宋体" w:cs="宋体-18030" w:hint="eastAsia"/>
          <w:sz w:val="24"/>
        </w:rPr>
        <w:lastRenderedPageBreak/>
        <w:t>研究的能力。</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入学半年时间内完成课程学习，入学三个月内由导师根据培养方案的要求，结合硕士生本人的特点，确定硕士生培养计划。培养计划应对课程学习、文献阅读、科学研究、学位论文工作的预期目标及进度、教学等做出安排。培养计划需经学系（教研室）、科室审批后执行。</w:t>
      </w:r>
    </w:p>
    <w:p w:rsidR="00D271E4" w:rsidRDefault="00D271E4" w:rsidP="00D271E4">
      <w:pPr>
        <w:tabs>
          <w:tab w:val="left" w:pos="525"/>
        </w:tabs>
        <w:spacing w:line="470" w:lineRule="exact"/>
        <w:ind w:leftChars="-1" w:left="-2" w:firstLineChars="200" w:firstLine="480"/>
        <w:rPr>
          <w:rFonts w:ascii="宋体" w:hAnsi="宋体" w:cs="宋体-18030"/>
          <w:sz w:val="24"/>
        </w:rPr>
      </w:pPr>
      <w:r>
        <w:rPr>
          <w:rFonts w:ascii="宋体" w:hAnsi="宋体" w:cs="宋体-18030" w:hint="eastAsia"/>
          <w:sz w:val="24"/>
        </w:rPr>
        <w:t>课程结束后直接入学系（教研室）、科室进行科研能力训练及学位论文研究工作，同时在导师指导下完成专业与专业外语的学习。</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指导方法：</w:t>
      </w:r>
      <w:r w:rsidRPr="00B857A6">
        <w:rPr>
          <w:rFonts w:ascii="宋体" w:hAnsi="宋体" w:cs="宋体-18030" w:hint="eastAsia"/>
          <w:sz w:val="24"/>
        </w:rPr>
        <w:t>采取导师</w:t>
      </w:r>
      <w:r>
        <w:rPr>
          <w:rFonts w:ascii="宋体" w:hAnsi="宋体" w:cs="宋体-18030" w:hint="eastAsia"/>
          <w:sz w:val="24"/>
        </w:rPr>
        <w:t>指导</w:t>
      </w:r>
      <w:r w:rsidRPr="00B857A6">
        <w:rPr>
          <w:rFonts w:ascii="宋体" w:hAnsi="宋体" w:cs="宋体-18030" w:hint="eastAsia"/>
          <w:sz w:val="24"/>
        </w:rPr>
        <w:t>为主，导师与导师指导小组集体培养相结合的方式。</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导师指导小组可聘请讲师或相当职称以上的专家2</w:t>
      </w:r>
      <w:r w:rsidRPr="00393AA7">
        <w:rPr>
          <w:rFonts w:ascii="宋体" w:hAnsi="宋体" w:cs="宋体-18030" w:hint="eastAsia"/>
          <w:sz w:val="24"/>
        </w:rPr>
        <w:t>－</w:t>
      </w:r>
      <w:r>
        <w:rPr>
          <w:rFonts w:ascii="宋体" w:hAnsi="宋体" w:cs="宋体-18030" w:hint="eastAsia"/>
          <w:sz w:val="24"/>
        </w:rPr>
        <w:t>3人组成。</w:t>
      </w:r>
    </w:p>
    <w:p w:rsidR="00D271E4" w:rsidRDefault="00D271E4" w:rsidP="00D271E4">
      <w:pPr>
        <w:tabs>
          <w:tab w:val="left" w:pos="525"/>
        </w:tabs>
        <w:spacing w:line="470" w:lineRule="exact"/>
        <w:ind w:leftChars="-1" w:left="-2" w:firstLineChars="200" w:firstLine="480"/>
        <w:rPr>
          <w:rFonts w:ascii="宋体" w:hAnsi="宋体" w:cs="宋体-18030" w:hint="eastAsia"/>
          <w:sz w:val="24"/>
        </w:rPr>
      </w:pPr>
      <w:r>
        <w:rPr>
          <w:rFonts w:ascii="宋体" w:hAnsi="宋体" w:cs="宋体-18030" w:hint="eastAsia"/>
          <w:sz w:val="24"/>
        </w:rPr>
        <w:t>研究生的培养方式要灵活多样，充分发挥指导教师、指导小组及学生的积极性，不断加强对研究生的自学能力、动手能力、表达能力、分析能力和写作能力的培养，更适应新形式下对人才的需求，同时完成专业课和专业外语的学习。</w:t>
      </w:r>
    </w:p>
    <w:p w:rsidR="00D271E4" w:rsidRDefault="00D271E4" w:rsidP="00D271E4">
      <w:pPr>
        <w:tabs>
          <w:tab w:val="left" w:pos="525"/>
        </w:tabs>
        <w:spacing w:line="470" w:lineRule="exact"/>
        <w:ind w:leftChars="-1" w:left="-1" w:hanging="1"/>
        <w:rPr>
          <w:rFonts w:ascii="黑体" w:eastAsia="黑体" w:hAnsi="宋体-18030" w:cs="宋体-18030" w:hint="eastAsia"/>
          <w:bCs/>
          <w:sz w:val="24"/>
        </w:rPr>
      </w:pPr>
      <w:r>
        <w:rPr>
          <w:rFonts w:ascii="黑体" w:eastAsia="黑体" w:hAnsi="宋体-18030" w:cs="宋体-18030" w:hint="eastAsia"/>
          <w:bCs/>
          <w:sz w:val="24"/>
        </w:rPr>
        <w:t xml:space="preserve">    十、加强管理</w:t>
      </w:r>
    </w:p>
    <w:p w:rsidR="00D271E4" w:rsidRDefault="00D271E4" w:rsidP="00D271E4">
      <w:pPr>
        <w:tabs>
          <w:tab w:val="left" w:pos="525"/>
        </w:tabs>
        <w:spacing w:line="470" w:lineRule="exact"/>
        <w:ind w:leftChars="-1" w:left="-2" w:firstLineChars="200" w:firstLine="480"/>
        <w:rPr>
          <w:rFonts w:ascii="宋体" w:hAnsi="宋体-18030" w:cs="宋体-18030" w:hint="eastAsia"/>
          <w:sz w:val="24"/>
        </w:rPr>
      </w:pPr>
      <w:r>
        <w:rPr>
          <w:rFonts w:ascii="宋体" w:hAnsi="宋体-18030" w:cs="宋体-18030" w:hint="eastAsia"/>
          <w:sz w:val="24"/>
        </w:rPr>
        <w:t>各级领导及导师都应密切配合加强对研究生的政治思想指导，加强行政管理，导师及导师指导小组成员都要教书育人，把研究生培养成德、智、体全面发展的四有人才。</w:t>
      </w:r>
    </w:p>
    <w:p w:rsidR="00D271E4" w:rsidRPr="006961E7" w:rsidRDefault="00D271E4" w:rsidP="00D271E4">
      <w:pPr>
        <w:tabs>
          <w:tab w:val="left" w:pos="525"/>
        </w:tabs>
        <w:spacing w:line="470" w:lineRule="exact"/>
        <w:ind w:leftChars="-1" w:left="-2" w:firstLineChars="200" w:firstLine="480"/>
        <w:rPr>
          <w:rFonts w:ascii="宋体" w:hAnsi="宋体-18030" w:cs="宋体-18030" w:hint="eastAsia"/>
          <w:sz w:val="24"/>
        </w:rPr>
      </w:pPr>
      <w:r w:rsidRPr="006961E7">
        <w:rPr>
          <w:rFonts w:hint="eastAsia"/>
          <w:sz w:val="24"/>
        </w:rPr>
        <w:t>硕士研究生应遵守校纪校规，积极参加本学系（教研室）、科室的政治学习、学术活动及各项集体活动。</w:t>
      </w:r>
    </w:p>
    <w:p w:rsidR="00D271E4" w:rsidRDefault="00D271E4" w:rsidP="00D271E4">
      <w:pPr>
        <w:tabs>
          <w:tab w:val="left" w:pos="525"/>
        </w:tabs>
        <w:spacing w:line="470" w:lineRule="exact"/>
        <w:ind w:leftChars="-1" w:left="-1" w:hanging="1"/>
        <w:rPr>
          <w:rFonts w:ascii="宋体" w:hAnsi="宋体" w:cs="宋体-18030" w:hint="eastAsia"/>
          <w:sz w:val="24"/>
        </w:rPr>
      </w:pPr>
    </w:p>
    <w:p w:rsidR="00D271E4" w:rsidRDefault="00D271E4" w:rsidP="00D271E4">
      <w:pPr>
        <w:tabs>
          <w:tab w:val="left" w:pos="525"/>
        </w:tabs>
        <w:spacing w:line="470" w:lineRule="exact"/>
        <w:ind w:leftChars="-1" w:left="-2" w:firstLineChars="1700" w:firstLine="4080"/>
        <w:rPr>
          <w:rFonts w:ascii="宋体" w:hAnsi="宋体" w:cs="宋体-18030" w:hint="eastAsia"/>
          <w:sz w:val="24"/>
        </w:rPr>
      </w:pPr>
      <w:r>
        <w:rPr>
          <w:rFonts w:ascii="宋体" w:hAnsi="宋体" w:cs="宋体-18030" w:hint="eastAsia"/>
          <w:sz w:val="24"/>
        </w:rPr>
        <w:t>南京医科大学研究生院</w:t>
      </w:r>
    </w:p>
    <w:p w:rsidR="00D271E4" w:rsidRPr="00662178" w:rsidRDefault="00D271E4" w:rsidP="00D271E4">
      <w:pPr>
        <w:tabs>
          <w:tab w:val="left" w:pos="525"/>
        </w:tabs>
        <w:spacing w:line="470" w:lineRule="exact"/>
        <w:ind w:leftChars="-1" w:left="-1" w:hanging="1"/>
        <w:rPr>
          <w:rFonts w:ascii="宋体" w:hAnsi="宋体" w:cs="宋体-18030" w:hint="eastAsia"/>
          <w:sz w:val="24"/>
        </w:rPr>
      </w:pPr>
      <w:r>
        <w:rPr>
          <w:rFonts w:ascii="宋体" w:hAnsi="宋体" w:cs="宋体-18030" w:hint="eastAsia"/>
          <w:sz w:val="24"/>
        </w:rPr>
        <w:t xml:space="preserve">                                  二</w:t>
      </w:r>
      <w:r w:rsidRPr="00F8393F">
        <w:rPr>
          <w:rFonts w:ascii="Tahoma" w:hAnsi="Tahoma" w:cs="Tahoma"/>
          <w:kern w:val="0"/>
          <w:sz w:val="24"/>
        </w:rPr>
        <w:t>〇</w:t>
      </w:r>
      <w:r>
        <w:rPr>
          <w:rFonts w:ascii="宋体" w:hAnsi="宋体" w:cs="宋体-18030" w:hint="eastAsia"/>
          <w:sz w:val="24"/>
        </w:rPr>
        <w:t>一三年四月二十日</w:t>
      </w:r>
    </w:p>
    <w:p w:rsidR="00FE0E72" w:rsidRPr="00D271E4" w:rsidRDefault="00FE0E72"/>
    <w:sectPr w:rsidR="00FE0E72" w:rsidRPr="00D271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18030">
    <w:altName w:val="华文仿宋"/>
    <w:charset w:val="86"/>
    <w:family w:val="modern"/>
    <w:pitch w:val="fixed"/>
    <w:sig w:usb0="800022A7" w:usb1="880F3C78" w:usb2="000A005E"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1E4"/>
    <w:rsid w:val="00BD798D"/>
    <w:rsid w:val="00D271E4"/>
    <w:rsid w:val="00FE0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1E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D271E4"/>
    <w:rPr>
      <w:rFonts w:ascii="宋体" w:hAnsi="Courier New"/>
      <w:szCs w:val="20"/>
    </w:rPr>
  </w:style>
  <w:style w:type="character" w:customStyle="1" w:styleId="Char">
    <w:name w:val="纯文本 Char"/>
    <w:basedOn w:val="a0"/>
    <w:link w:val="a3"/>
    <w:rsid w:val="00D271E4"/>
    <w:rPr>
      <w:rFonts w:ascii="宋体" w:eastAsia="宋体" w:hAnsi="Courier New" w:cs="Times New Roman"/>
      <w:szCs w:val="20"/>
    </w:rPr>
  </w:style>
  <w:style w:type="table" w:styleId="a4">
    <w:name w:val="Table Grid"/>
    <w:basedOn w:val="a1"/>
    <w:rsid w:val="00D271E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1E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D271E4"/>
    <w:rPr>
      <w:rFonts w:ascii="宋体" w:hAnsi="Courier New"/>
      <w:szCs w:val="20"/>
    </w:rPr>
  </w:style>
  <w:style w:type="character" w:customStyle="1" w:styleId="Char">
    <w:name w:val="纯文本 Char"/>
    <w:basedOn w:val="a0"/>
    <w:link w:val="a3"/>
    <w:rsid w:val="00D271E4"/>
    <w:rPr>
      <w:rFonts w:ascii="宋体" w:eastAsia="宋体" w:hAnsi="Courier New" w:cs="Times New Roman"/>
      <w:szCs w:val="20"/>
    </w:rPr>
  </w:style>
  <w:style w:type="table" w:styleId="a4">
    <w:name w:val="Table Grid"/>
    <w:basedOn w:val="a1"/>
    <w:rsid w:val="00D271E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513</Words>
  <Characters>2926</Characters>
  <Application>Microsoft Office Word</Application>
  <DocSecurity>0</DocSecurity>
  <Lines>24</Lines>
  <Paragraphs>6</Paragraphs>
  <ScaleCrop>false</ScaleCrop>
  <Company>shenduxitong</Company>
  <LinksUpToDate>false</LinksUpToDate>
  <CharactersWithSpaces>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shendu</dc:creator>
  <cp:keywords/>
  <dc:description/>
  <cp:lastModifiedBy>shendu</cp:lastModifiedBy>
  <cp:revision>2</cp:revision>
  <dcterms:created xsi:type="dcterms:W3CDTF">2018-10-29T06:03:00Z</dcterms:created>
  <dcterms:modified xsi:type="dcterms:W3CDTF">2018-10-29T06:04:00Z</dcterms:modified>
</cp:coreProperties>
</file>